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ЗАЙМА</w:t>
      </w:r>
    </w:p>
    <w:p>
      <w:pPr>
        <w:jc w:val="center"/>
      </w:pPr>
      <w:r>
        <w:rPr>
          <w:b w:val="0"/>
        </w:rPr>
        <w:t xml:space="preserve">(беспроцентного)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«Займодавец»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«Заёмщик»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 xml:space="preserve">1.1. Займодавец передаёт в собственность Заёмщику денежные средства в размере ________ (________________) рублей (далее — Сумма займа), а Заёмщик обязуется возвратить Займодавцу Сумму займа в порядке и в сроки, предусмотренные Договором (ст. 807 ГК РФ).</w:t>
      </w:r>
    </w:p>
    <w:p>
      <w:pPr>
        <w:ind w:firstLine="567"/>
        <w:jc w:val="both"/>
      </w:pPr>
      <w:r>
        <w:rPr>
          <w:b w:val="0"/>
        </w:rPr>
        <w:t xml:space="preserve">1.2. Договор считается заключённым с момента передачи Суммы займа Заёмщику (абз. 2 п. 1 ст. 807 ГК РФ).</w:t>
      </w:r>
    </w:p>
    <w:p>
      <w:pPr>
        <w:ind w:firstLine="567"/>
        <w:jc w:val="both"/>
      </w:pPr>
      <w:r>
        <w:rPr>
          <w:b w:val="0"/>
        </w:rPr>
        <w:t xml:space="preserve">1.3. Заём не является целевым; Заёмщик использует Сумму займа по своему усмотрению.</w:t>
      </w:r>
    </w:p>
    <w:p>
      <w:pPr>
        <w:spacing w:before="160"/>
        <w:jc w:val="center"/>
      </w:pPr>
      <w:r>
        <w:rPr>
          <w:b/>
        </w:rPr>
        <w:t>2. Предоставление займа</w:t>
      </w:r>
    </w:p>
    <w:p>
      <w:pPr>
        <w:ind w:firstLine="567"/>
        <w:jc w:val="both"/>
      </w:pPr>
      <w:r>
        <w:rPr>
          <w:b w:val="0"/>
        </w:rPr>
        <w:t xml:space="preserve">2.1. Сумма займа передаётся в день подписания Договора наличными денежными средствами.</w:t>
      </w:r>
    </w:p>
    <w:p>
      <w:pPr>
        <w:ind w:firstLine="567"/>
        <w:jc w:val="both"/>
      </w:pPr>
      <w:r>
        <w:rPr>
          <w:b w:val="0"/>
        </w:rPr>
        <w:t xml:space="preserve">2.2. Сумма займа считается предоставленной с момента передачи наличных денег Заёмщику. Получение денег Заёмщик подтверждает распиской или подписью в Договоре (п. 2 ст. 808 ГК РФ).</w:t>
      </w:r>
    </w:p>
    <w:p>
      <w:pPr>
        <w:spacing w:before="160"/>
        <w:jc w:val="center"/>
      </w:pPr>
      <w:r>
        <w:rPr>
          <w:b/>
        </w:rPr>
        <w:t>3. Проценты</w:t>
      </w:r>
    </w:p>
    <w:p>
      <w:pPr>
        <w:ind w:firstLine="567"/>
        <w:jc w:val="both"/>
      </w:pPr>
      <w:r>
        <w:rPr>
          <w:b w:val="0"/>
        </w:rPr>
        <w:t xml:space="preserve">3.1. Заём является беспроцентным: проценты за пользование Суммой займа не начисляются (ст. 809 ГК РФ).</w:t>
      </w:r>
    </w:p>
    <w:p>
      <w:pPr>
        <w:ind w:firstLine="567"/>
        <w:jc w:val="both"/>
      </w:pPr>
      <w:r>
        <w:rPr>
          <w:b w:val="0"/>
        </w:rPr>
        <w:t xml:space="preserve">3.2. Беспроцентный характер займа не освобождает Заёмщика от ответственности за просрочку возврата, предусмотренной разделом 5.</w:t>
      </w:r>
    </w:p>
    <w:p>
      <w:pPr>
        <w:spacing w:before="160"/>
        <w:jc w:val="center"/>
      </w:pPr>
      <w:r>
        <w:rPr>
          <w:b/>
        </w:rPr>
        <w:t>4. Возврат займа</w:t>
      </w:r>
    </w:p>
    <w:p>
      <w:pPr>
        <w:ind w:firstLine="567"/>
        <w:jc w:val="both"/>
      </w:pPr>
      <w:r>
        <w:rPr>
          <w:b w:val="0"/>
        </w:rPr>
        <w:t xml:space="preserve">4.1. Заёмщик возвращает Сумму займа единовременно в срок до «___» ____________ 20___ г. включительно.</w:t>
      </w:r>
    </w:p>
    <w:p>
      <w:pPr>
        <w:ind w:firstLine="567"/>
        <w:jc w:val="both"/>
      </w:pPr>
      <w:r>
        <w:rPr>
          <w:b w:val="0"/>
        </w:rPr>
        <w:t xml:space="preserve">4.2. Сумма займа возвращается наличными денежными средствами под расписку Займодавца. Сумма займа считается возвращённой в момент передачи денег Займодавцу (п. 3 ст. 810 ГК РФ).</w:t>
      </w:r>
    </w:p>
    <w:p>
      <w:pPr>
        <w:ind w:firstLine="567"/>
        <w:jc w:val="both"/>
      </w:pPr>
      <w:r>
        <w:rPr>
          <w:b w:val="0"/>
        </w:rPr>
        <w:t xml:space="preserve">4.3. Заёмщик вправе вернуть Сумму займа досрочно полностью или частично без согласия Займодавца (п. 2 ст. 810 ГК РФ).</w:t>
      </w:r>
    </w:p>
    <w:p>
      <w:pPr>
        <w:ind w:firstLine="567"/>
        <w:jc w:val="both"/>
      </w:pPr>
      <w:r>
        <w:rPr>
          <w:b w:val="0"/>
        </w:rPr>
        <w:t>4.4. Если суммы произведённого платежа недостаточно для исполнения обязательства полностью, она погашает прежде всего издержки Займодавца по получению исполнения, затем проценты, а в оставшейся части — Сумму займа (ст. 319 ГК РФ).</w:t>
      </w:r>
    </w:p>
    <w:p>
      <w:pPr>
        <w:spacing w:before="160"/>
        <w:jc w:val="center"/>
      </w:pPr>
      <w:r>
        <w:rPr>
          <w:b/>
        </w:rPr>
        <w:t>5. Ответственность сторон</w:t>
      </w:r>
    </w:p>
    <w:p>
      <w:pPr>
        <w:ind w:firstLine="567"/>
        <w:jc w:val="both"/>
      </w:pPr>
      <w:r>
        <w:rPr>
          <w:b w:val="0"/>
        </w:rPr>
        <w:t xml:space="preserve">5.1. За просрочку возврата Суммы займа Заёмщик уплачивает Займодавцу неустойку в размере 0,1% от просроченной суммы за каждый день просрочки (п. 1 ст. 811 ГК РФ).</w:t>
      </w:r>
    </w:p>
    <w:p>
      <w:pPr>
        <w:ind w:firstLine="567"/>
        <w:jc w:val="both"/>
      </w:pPr>
      <w:r>
        <w:rPr>
          <w:b w:val="0"/>
        </w:rPr>
        <w:t xml:space="preserve">5.2. Уплата неустойки (процентов за просрочку) не освобождает Заёмщика от исполнения обязательства по возврату Суммы займа.</w:t>
      </w:r>
    </w:p>
    <w:p>
      <w:pPr>
        <w:spacing w:before="160"/>
        <w:jc w:val="center"/>
      </w:pPr>
      <w:r>
        <w:rPr>
          <w:b/>
        </w:rPr>
        <w:t>6. Прочие условия</w:t>
      </w:r>
    </w:p>
    <w:p>
      <w:pPr>
        <w:ind w:firstLine="567"/>
        <w:jc w:val="both"/>
      </w:pPr>
      <w:r>
        <w:rPr>
          <w:b w:val="0"/>
        </w:rPr>
        <w:t xml:space="preserve">6.1. Обеспечение исполнения обязательств Заёмщика: не предусмотрено.</w:t>
      </w:r>
    </w:p>
    <w:p>
      <w:pPr>
        <w:ind w:firstLine="567"/>
        <w:jc w:val="both"/>
      </w:pPr>
      <w:r>
        <w:rPr>
          <w:b w:val="0"/>
        </w:rPr>
        <w:t>6.2. Договор действует до полного исполнения Сторонами своих обязательств.</w:t>
      </w:r>
    </w:p>
    <w:p>
      <w:pPr>
        <w:ind w:firstLine="567"/>
        <w:jc w:val="both"/>
      </w:pPr>
      <w:r>
        <w:rPr>
          <w:b w:val="0"/>
        </w:rPr>
        <w:t>6.3. Споры разрешаются путём переговоров, а при недостижении согласия — в суде в порядке, установленном законодательством РФ.</w:t>
      </w:r>
    </w:p>
    <w:p>
      <w:pPr>
        <w:ind w:firstLine="567"/>
        <w:jc w:val="both"/>
      </w:pPr>
      <w:r>
        <w:rPr>
          <w:b w:val="0"/>
        </w:rPr>
        <w:t>6.4. Уведомления направляются по адресам, телефонам и электронной почте, указанным в разделе 7; сообщения в мессенджерах и по электронной почте имеют силу письменных уведомлений.</w:t>
      </w:r>
    </w:p>
    <w:p>
      <w:pPr>
        <w:ind w:firstLine="567"/>
        <w:jc w:val="both"/>
      </w:pPr>
      <w:r>
        <w:rPr>
          <w:b w:val="0"/>
        </w:rPr>
        <w:t>6.5. Договор составлен в двух экземплярах, по одному для каждой из Сторон.</w:t>
      </w:r>
    </w:p>
    <w:p>
      <w:pPr>
        <w:spacing w:before="160"/>
        <w:jc w:val="center"/>
      </w:pPr>
      <w:r>
        <w:rPr>
          <w:b/>
        </w:rPr>
        <w:t>7.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Займодавец: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Заёмщик: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Займодавец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Заёмщик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Сумму займа ________ (________________) рублей получил(а) полностью. Заёмщик: _______________ / 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