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ВОЗМЕЗДНОГО ОКАЗАНИЯ УСЛУГ</w:t>
      </w:r>
    </w:p>
    <w:p>
      <w:pPr>
        <w:jc w:val="center"/>
      </w:pPr>
      <w:r>
        <w:rPr>
          <w:b w:val="0"/>
        </w:rPr>
        <w:t>(с исполнителем — плательщиком налога на профессиональный доход)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ИНН ____________, применяющий(ая) специальный налоговый режим «Налог на профессиональный доход», именуемый(ая) в дальнейшем </w:t>
      </w:r>
      <w:r>
        <w:rPr>
          <w:b/>
        </w:rPr>
        <w:t>«Исполнитель»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Исполнитель обязуется по заданию Заказчика оказать услуги, указанные в п. 1.2 Договора, а Заказчик обязуется принять и оплатить эти услуги (п. 1 ст. 779 ГК РФ).</w:t>
      </w:r>
    </w:p>
    <w:p>
      <w:pPr>
        <w:ind w:firstLine="567"/>
        <w:jc w:val="both"/>
      </w:pPr>
      <w:r>
        <w:rPr>
          <w:b w:val="0"/>
        </w:rPr>
        <w:t xml:space="preserve">1.2. Задание: ________________________________________________________________________________ (далее — Услуги).</w:t>
      </w:r>
    </w:p>
    <w:p>
      <w:pPr>
        <w:ind w:firstLine="567"/>
        <w:jc w:val="both"/>
      </w:pPr>
      <w:r>
        <w:rPr>
          <w:b w:val="0"/>
        </w:rPr>
        <w:t xml:space="preserve">1.3. Срок оказания Услуг: с «___» ____________ 20___ г. по «___» ____________ 20___ г. включительно. Место: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1.4. Исполнитель выполняет задание лично, самостоятельно определяет время, способы и порядок оказания Услуг, использует собственные инструменты и средства, если Стороны не договорились об ином. Исполнитель не подчиняется режиму работы Заказчика, а Заказчик проверяет только соответствие результата Договору.</w:t>
      </w:r>
    </w:p>
    <w:p>
      <w:pPr>
        <w:spacing w:before="160"/>
        <w:jc w:val="center"/>
      </w:pPr>
      <w:r>
        <w:rPr>
          <w:b/>
        </w:rPr>
        <w:t>2. Статус исполнителя и налоги</w:t>
      </w:r>
    </w:p>
    <w:p>
      <w:pPr>
        <w:ind w:firstLine="567"/>
        <w:jc w:val="both"/>
      </w:pPr>
      <w:r>
        <w:rPr>
          <w:b w:val="0"/>
        </w:rPr>
        <w:t>2.1. Исполнитель заверяет, что на дату заключения Договора состоит на учёте в налоговом органе в качестве плательщика налога на профессиональный доход (далее — НПД) в соответствии с Федеральным законом от 27.11.2018 № 422-ФЗ (далее — Закон № 422-ФЗ), и передаёт Заказчику справку о постановке на учёт, сформированную в приложении «Мой налог», при подписании Договора.</w:t>
      </w:r>
    </w:p>
    <w:p>
      <w:pPr>
        <w:ind w:firstLine="567"/>
        <w:jc w:val="both"/>
      </w:pPr>
      <w:r>
        <w:rPr>
          <w:b w:val="0"/>
        </w:rPr>
        <w:t>2.2. Заказчик проверяет статус Исполнителя на официальном сайте ФНС России (сервис «Проверить статус налогоплательщика НПД») при заключении Договора и перед каждой выплатой.</w:t>
      </w:r>
    </w:p>
    <w:p>
      <w:pPr>
        <w:ind w:firstLine="567"/>
        <w:jc w:val="both"/>
      </w:pPr>
      <w:r>
        <w:rPr>
          <w:b w:val="0"/>
        </w:rPr>
        <w:t xml:space="preserve">2.3. Исполнитель обязан сформировать в приложении «Мой налог» и передать Заказчику чек на каждую полученную сумму в момент расчёта, а при безналичных расчётах — в срок, установленный ст. 14 Закона № 422-ФЗ. В чеке указываются наименование услуг, сумма, ИНН Заказчика и дата расчёта.</w:t>
      </w:r>
    </w:p>
    <w:p>
      <w:pPr>
        <w:ind w:firstLine="567"/>
        <w:jc w:val="both"/>
      </w:pPr>
      <w:r>
        <w:rPr>
          <w:b w:val="0"/>
        </w:rPr>
        <w:t>2.4. При аннулировании чека Исполнитель в тот же день сообщает об этом Заказчику и указывает причину.</w:t>
      </w:r>
    </w:p>
    <w:p>
      <w:pPr>
        <w:ind w:firstLine="567"/>
        <w:jc w:val="both"/>
      </w:pPr>
      <w:r>
        <w:rPr>
          <w:b w:val="0"/>
        </w:rPr>
        <w:t>2.5. Исполнитель обязан письменно уведомить Заказчика об утрате статуса плательщика НПД (в том числе при снятии с учёта или превышении предельного размера дохода, установленного ч. 2 ст. 4 Закона № 422-ФЗ) в течение одного рабочего дня с даты, когда ему стало об этом известно. Изменение условий об оплате в этом случае Стороны оформляют дополнительным соглашением.</w:t>
      </w:r>
    </w:p>
    <w:p>
      <w:pPr>
        <w:ind w:firstLine="567"/>
        <w:jc w:val="both"/>
      </w:pPr>
      <w:r>
        <w:rPr>
          <w:b w:val="0"/>
        </w:rPr>
        <w:t>2.6. Исполнитель заверяет, что не является и в течение двух лет до заключения Договора не являлся работником Заказчика (пп. 8 п. 2 ст. 6 Закона № 422-ФЗ). Исполнитель самостоятельно уплачивает НПД; Заказчик не удерживает НДФЛ и не уплачивает страховые взносы с выплат по Договору (п. 70 ст. 217, пп. 15 п. 1 ст. 422 НК РФ). Если в связи с недостоверностью заверений, указанных в п. 2.1 и 2.6, неуведомлением об утрате статуса или непередачей чека у Заказчика возникнут расходы на уплату налогов, страховых взносов, пеней и штрафов, Исполнитель возмещает их в течение десяти рабочих дней с даты получения требования Заказчика (ст. 431.2 ГК РФ).</w:t>
      </w:r>
    </w:p>
    <w:p>
      <w:pPr>
        <w:spacing w:before="160"/>
        <w:jc w:val="center"/>
      </w:pPr>
      <w:r>
        <w:rPr>
          <w:b/>
        </w:rPr>
        <w:t>3. Цена и порядок оплаты</w:t>
      </w:r>
    </w:p>
    <w:p>
      <w:pPr>
        <w:ind w:firstLine="567"/>
        <w:jc w:val="both"/>
      </w:pPr>
      <w:r>
        <w:rPr>
          <w:b w:val="0"/>
        </w:rPr>
        <w:t xml:space="preserve">3.1. Стоимость Услуг по Договору составляет ________ (________________) рублей. НДС не облагается в связи с применением Исполнителем НПД. Стоимость включает все расходы Исполнителя.</w:t>
      </w:r>
    </w:p>
    <w:p>
      <w:pPr>
        <w:ind w:firstLine="567"/>
        <w:jc w:val="both"/>
      </w:pPr>
      <w:r>
        <w:rPr>
          <w:b w:val="0"/>
        </w:rPr>
        <w:t xml:space="preserve">3.2. Порядок оплаты: в течение 5 рабочих дней с даты подписания Сторонами акта.</w:t>
      </w:r>
    </w:p>
    <w:p>
      <w:pPr>
        <w:ind w:firstLine="567"/>
        <w:jc w:val="both"/>
      </w:pPr>
      <w:r>
        <w:rPr>
          <w:b w:val="0"/>
        </w:rPr>
        <w:t>3.3. Оплата производится переводом на счёт (карту) Исполнителя, указанный в разделе 8 Договора. Обязанность по оплате считается исполненной в день зачисления денежных средств на счёт банка Исполнителя.</w:t>
      </w:r>
    </w:p>
    <w:p>
      <w:pPr>
        <w:ind w:firstLine="567"/>
        <w:jc w:val="both"/>
      </w:pPr>
      <w:r>
        <w:rPr>
          <w:b w:val="0"/>
        </w:rPr>
        <w:t xml:space="preserve">3.4. Если Исполнитель утратил статус плательщика НПД, Заказчик с даты утраты статуса исполняет обязанности налогового агента по НДФЛ и плательщика страховых взносов в порядке, установленном НК РФ, а стоимость, указанная в п. 3.1, считается включающей НДФЛ, если Стороны не договорятся об ином.</w:t>
      </w:r>
    </w:p>
    <w:p>
      <w:pPr>
        <w:spacing w:before="160"/>
        <w:jc w:val="center"/>
      </w:pPr>
      <w:r>
        <w:rPr>
          <w:b/>
        </w:rPr>
        <w:t>4. Сдача и приёмка</w:t>
      </w:r>
    </w:p>
    <w:p>
      <w:pPr>
        <w:ind w:firstLine="567"/>
        <w:jc w:val="both"/>
      </w:pPr>
      <w:r>
        <w:rPr>
          <w:b w:val="0"/>
        </w:rPr>
        <w:t xml:space="preserve">4.1. По завершении оказания Услуг Исполнитель передаёт Заказчику результат и акт сдачи-приёмки (далее — Акт).</w:t>
      </w:r>
    </w:p>
    <w:p>
      <w:pPr>
        <w:ind w:firstLine="567"/>
        <w:jc w:val="both"/>
      </w:pPr>
      <w:r>
        <w:rPr>
          <w:b w:val="0"/>
        </w:rPr>
        <w:t xml:space="preserve">4.2. Заказчик в течение 5 рабочих дней с даты получения Акта подписывает его либо направляет мотивированный отказ с перечнем недостатков. Недостатки, допущенные по вине Исполнителя, он устраняет за свой счёт в течение 5 рабочих дней.</w:t>
      </w:r>
    </w:p>
    <w:p>
      <w:pPr>
        <w:ind w:firstLine="567"/>
        <w:jc w:val="both"/>
      </w:pPr>
      <w:r>
        <w:rPr>
          <w:b w:val="0"/>
        </w:rPr>
        <w:t>4.3. Если в срок, указанный в п. 4.2, Заказчик не подписал Акт и не направил мотивированный отказ, результат считается принятым.</w:t>
      </w:r>
    </w:p>
    <w:p>
      <w:pPr>
        <w:ind w:firstLine="567"/>
        <w:jc w:val="both"/>
      </w:pPr>
      <w:r>
        <w:rPr>
          <w:b w:val="0"/>
        </w:rPr>
        <w:t xml:space="preserve">4.4. Чек, сформированный Исполнителем в приложении «Мой налог», подтверждает получение оплаты и является документом, подтверждающим расходы Заказчика (ч. 8 ст. 15 Закона № 422-ФЗ).</w:t>
      </w:r>
    </w:p>
    <w:p>
      <w:pPr>
        <w:spacing w:before="160"/>
        <w:jc w:val="center"/>
      </w:pPr>
      <w:r>
        <w:rPr>
          <w:b/>
        </w:rPr>
        <w:t>5. Ответственность и отказ от договора</w:t>
      </w:r>
    </w:p>
    <w:p>
      <w:pPr>
        <w:ind w:firstLine="567"/>
        <w:jc w:val="both"/>
      </w:pPr>
      <w:r>
        <w:rPr>
          <w:b w:val="0"/>
        </w:rPr>
        <w:t xml:space="preserve">5.1. За нарушение сроков Исполнитель уплачивает по требованию Заказчика пени в размере 0,1% от стоимости несвоевременно оказанных Услуг за каждый день просрочки, а Заказчик за просрочку оплаты — пени в размере 0,1% от неоплаченной суммы за каждый день просрочки; размер пеней каждой Стороны не превышает 10% от соответствующей суммы.</w:t>
      </w:r>
    </w:p>
    <w:p>
      <w:pPr>
        <w:ind w:firstLine="567"/>
        <w:jc w:val="both"/>
      </w:pPr>
      <w:r>
        <w:rPr>
          <w:b w:val="0"/>
        </w:rPr>
        <w:t xml:space="preserve">5.2. Заказчик вправе отказаться от Договора при условии оплаты Исполнителю фактически понесённых расходов, а Исполнитель — при условии полного возмещения Заказчику убытков (ст. 782 ГК РФ). Об отказе Сторона уведомляет другую Сторону письменно не менее чем за 5 календарных дней.</w:t>
      </w:r>
    </w:p>
    <w:p>
      <w:pPr>
        <w:ind w:firstLine="567"/>
        <w:jc w:val="both"/>
      </w:pPr>
      <w:r>
        <w:rPr>
          <w:b w:val="0"/>
        </w:rPr>
        <w:t>5.3. Стороны освобождаются от ответственности при обстоятельствах непреодолимой силы (п. 3 ст. 401 ГК РФ).</w:t>
      </w:r>
    </w:p>
    <w:p>
      <w:pPr>
        <w:spacing w:before="160"/>
        <w:jc w:val="center"/>
      </w:pPr>
      <w:r>
        <w:rPr>
          <w:b/>
        </w:rPr>
        <w:t>6. Конфиденциальность и персональные данные</w:t>
      </w:r>
    </w:p>
    <w:p>
      <w:pPr>
        <w:ind w:firstLine="567"/>
        <w:jc w:val="both"/>
      </w:pPr>
      <w:r>
        <w:rPr>
          <w:b w:val="0"/>
        </w:rPr>
        <w:t xml:space="preserve">6.1. Исполнитель обязуется не раскрывать третьим лицам сведения о Заказчике и его клиентах, полученные при исполнении Договора, в течение срока действия Договора и 3 лет после его прекращения.</w:t>
      </w:r>
    </w:p>
    <w:p>
      <w:pPr>
        <w:ind w:firstLine="567"/>
        <w:jc w:val="both"/>
      </w:pPr>
      <w:r>
        <w:rPr>
          <w:b w:val="0"/>
        </w:rPr>
        <w:t>6.2. Стороны обрабатывают персональные данные, указанные в Договоре, только в целях его заключения и исполнения (п. 5 ч. 1 ст. 6 Федерального закона от 27.07.2006 № 152-ФЗ «О персональных данных»).</w:t>
      </w:r>
    </w:p>
    <w:p>
      <w:pPr>
        <w:spacing w:before="160"/>
        <w:jc w:val="center"/>
      </w:pPr>
      <w:r>
        <w:rPr>
          <w:b/>
        </w:rPr>
        <w:t>7. Прочие условия</w:t>
      </w:r>
    </w:p>
    <w:p>
      <w:pPr>
        <w:ind w:firstLine="567"/>
        <w:jc w:val="both"/>
      </w:pPr>
      <w:r>
        <w:rPr>
          <w:b w:val="0"/>
        </w:rPr>
        <w:t>7.1. Договор является гражданско-правовым; на отношения Сторон не распространяется трудовое законодательство.</w:t>
      </w:r>
    </w:p>
    <w:p>
      <w:pPr>
        <w:ind w:firstLine="567"/>
        <w:jc w:val="both"/>
      </w:pPr>
      <w:r>
        <w:rPr>
          <w:b w:val="0"/>
        </w:rPr>
        <w:t>7.2. Споры разрешаются путём переговоров, а при недостижении согласия —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7.3. Акты, чеки и уведомления могут направляться по электронной почте и через мессенджеры, указанные в разделе 8, с последующей передачей оригиналов по запросу.</w:t>
      </w:r>
    </w:p>
    <w:p>
      <w:pPr>
        <w:ind w:firstLine="567"/>
        <w:jc w:val="both"/>
      </w:pPr>
      <w:r>
        <w:rPr>
          <w:b w:val="0"/>
        </w:rPr>
        <w:t>7.4.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Заказчик: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Исполнитель:</w:t>
      </w:r>
      <w:r>
        <w:rPr>
          <w:b w:val="0"/>
        </w:rPr>
        <w:t xml:space="preserve"> ________________________________________ (плательщик НПД), ИНН ____________, паспорт _______________, адрес регистрации: __________________________________________________, реквизиты для оплаты: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Исполнитель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