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ПОСТАВКИ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«Поставщик»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«Покупатель»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Поставщик обязуется передать в собственность Покупателя партиями в течение срока действия Договора товары, производимые или закупаемые Поставщиком (далее — Товар), для использования в предпринимательской деятельности или в иных целях, не связанных с личным, семейным, домашним и иным подобным использованием, а Покупатель обязуется принять и оплатить Товар (ст. 506 ГК РФ).</w:t>
      </w:r>
    </w:p>
    <w:p>
      <w:pPr>
        <w:ind w:firstLine="567"/>
        <w:jc w:val="both"/>
      </w:pPr>
      <w:r>
        <w:rPr>
          <w:b w:val="0"/>
        </w:rPr>
        <w:t xml:space="preserve">1.2. Наименование, ассортимент и цена единицы Товара указаны в Спецификации ниже; количество Товара в каждой партии определяется заявкой Покупателя, подтверждённой Поставщиком (раздел 3):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№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Наименование, артикул, характеристики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Ед. изм.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Цена за ед., ₽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Сумма, ₽</w:t>
            </w:r>
          </w:p>
        </w:tc>
      </w:tr>
      <w:tr>
        <w:tc>
          <w:tcPr>
            <w:tcW w:type="dxa" w:w="1606"/>
          </w:tcPr>
          <w:p>
            <w:r>
              <w:t xml:space="preserve">1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2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3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4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5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1.3. Качество Товара должно соответствовать обязательным требованиям, установленным законодательством РФ, и описанию Товара в Спецификации. Вместе с Товаром Поставщик передаёт документы, подтверждающие его качество и соответствие (декларации или сертификаты соответствия, паспорта качества и т. п.), если они требуются законом или обычно прилагаются к такому Товару.</w:t>
      </w:r>
    </w:p>
    <w:p>
      <w:pPr>
        <w:ind w:firstLine="567"/>
        <w:jc w:val="both"/>
      </w:pPr>
      <w:r>
        <w:rPr>
          <w:b w:val="0"/>
        </w:rPr>
        <w:t>1.4. Поставщик гарантирует, что Товар принадлежит ему на праве собственности, не заложен, под арестом и запретом не состоит и свободен от прав третьих лиц (ст. 460 ГК РФ).</w:t>
      </w:r>
    </w:p>
    <w:p>
      <w:pPr>
        <w:ind w:firstLine="567"/>
        <w:jc w:val="both"/>
      </w:pPr>
      <w:r>
        <w:rPr>
          <w:b w:val="0"/>
        </w:rPr>
        <w:t xml:space="preserve">1.5. Поставщик предоставляет на Товар гарантию качества сроком 12 мес. с даты его передачи Покупателю, если более длительный гарантийный срок не установлен изготовителем (ст. 470, 471 ГК РФ).</w:t>
      </w:r>
    </w:p>
    <w:p>
      <w:pPr>
        <w:spacing w:before="160"/>
        <w:jc w:val="center"/>
      </w:pPr>
      <w:r>
        <w:rPr>
          <w:b/>
        </w:rPr>
        <w:t>2. Цена товара</w:t>
      </w:r>
    </w:p>
    <w:p>
      <w:pPr>
        <w:ind w:firstLine="567"/>
        <w:jc w:val="both"/>
      </w:pPr>
      <w:r>
        <w:rPr>
          <w:b w:val="0"/>
        </w:rPr>
        <w:t xml:space="preserve">2.1. Цена единицы Товара указана в Спецификации (п. 1.2). Стоимость каждой партии определяется по ценам Спецификации исходя из количества Товара в подтверждённой заявке; НДС не облагается.</w:t>
      </w:r>
    </w:p>
    <w:p>
      <w:pPr>
        <w:ind w:firstLine="567"/>
        <w:jc w:val="both"/>
      </w:pPr>
      <w:r>
        <w:rPr>
          <w:b w:val="0"/>
        </w:rPr>
        <w:t xml:space="preserve">2.2. Цена Товара включает стоимость тары, упаковки и маркировки, а также доставки до места, указанного в п. 4.1 Договора.</w:t>
      </w:r>
    </w:p>
    <w:p>
      <w:pPr>
        <w:ind w:firstLine="567"/>
        <w:jc w:val="both"/>
      </w:pPr>
      <w:r>
        <w:rPr>
          <w:b w:val="0"/>
        </w:rPr>
        <w:t xml:space="preserve">2.3. Изменение цен Спецификации оформляется дополнительным соглашением Сторон и применяется к заявкам, поданным после его подписания. Цена партии, подтверждённой Поставщиком, изменению не подлежит.</w:t>
      </w:r>
    </w:p>
    <w:p>
      <w:pPr>
        <w:spacing w:before="160"/>
        <w:jc w:val="center"/>
      </w:pPr>
      <w:r>
        <w:rPr>
          <w:b/>
        </w:rPr>
        <w:t>3. Срок и порядок поставки</w:t>
      </w:r>
    </w:p>
    <w:p>
      <w:pPr>
        <w:ind w:firstLine="567"/>
        <w:jc w:val="both"/>
      </w:pPr>
      <w:r>
        <w:rPr>
          <w:b w:val="0"/>
        </w:rPr>
        <w:t xml:space="preserve">3.1. Товар поставляется партиями на основании заявок Покупателя. В заявке указываются наименование и количество Товара по Спецификации, желаемая дата поставки и адрес доставки. Периоды поставки определяются подтверждёнными заявками (ст. 508 ГК РФ).</w:t>
      </w:r>
    </w:p>
    <w:p>
      <w:pPr>
        <w:ind w:firstLine="567"/>
        <w:jc w:val="both"/>
      </w:pPr>
      <w:r>
        <w:rPr>
          <w:b w:val="0"/>
        </w:rPr>
        <w:t xml:space="preserve">3.2. Заявка направляется Поставщику в письменной форме, в том числе по электронной почте, указанной в разделе 12. Поставщик в течение 2 рабочих дней подтверждает заявку или сообщает о невозможности исполнить её полностью или в части. Подтверждённая заявка обязательна для обеих Сторон.</w:t>
      </w:r>
    </w:p>
    <w:p>
      <w:pPr>
        <w:ind w:firstLine="567"/>
        <w:jc w:val="both"/>
      </w:pPr>
      <w:r>
        <w:rPr>
          <w:b w:val="0"/>
        </w:rPr>
        <w:t xml:space="preserve">3.3. Партия Товара поставляется в течение 5 рабочих дней с даты подтверждения заявки, если в подтверждённой заявке не указан иной срок.</w:t>
      </w:r>
    </w:p>
    <w:p>
      <w:pPr>
        <w:ind w:firstLine="567"/>
        <w:jc w:val="both"/>
      </w:pPr>
      <w:r>
        <w:rPr>
          <w:b w:val="0"/>
        </w:rPr>
        <w:t>3.4. Досрочная поставка Товара допускается только с согласия Покупателя (п. 3 ст. 508 ГК РФ).</w:t>
      </w:r>
    </w:p>
    <w:p>
      <w:pPr>
        <w:ind w:firstLine="567"/>
        <w:jc w:val="both"/>
      </w:pPr>
      <w:r>
        <w:rPr>
          <w:b w:val="0"/>
        </w:rPr>
        <w:t>3.5. Поставщик, допустивший недопоставку Товара, обязан восполнить недопоставленное количество в срок, согласованный с Покупателем. Покупатель вправе, уведомив Поставщика, отказаться от принятия Товара, поставка которого просрочена (ст. 511 ГК РФ).</w:t>
      </w:r>
    </w:p>
    <w:p>
      <w:pPr>
        <w:spacing w:before="160"/>
        <w:jc w:val="center"/>
      </w:pPr>
      <w:r>
        <w:rPr>
          <w:b/>
        </w:rPr>
        <w:t>4. Отгрузка и передача товара</w:t>
      </w:r>
    </w:p>
    <w:p>
      <w:pPr>
        <w:ind w:firstLine="567"/>
        <w:jc w:val="both"/>
      </w:pPr>
      <w:r>
        <w:rPr>
          <w:b w:val="0"/>
        </w:rPr>
        <w:t xml:space="preserve">4.1. Поставщик доставляет Товар своим или привлечённым транспортом по адресу: __________________________________________________ либо по иному адресу, указанному в подтверждённой заявке (ст. 510 ГК РФ). Стоимость доставки включена в цену Товара.</w:t>
      </w:r>
    </w:p>
    <w:p>
      <w:pPr>
        <w:ind w:firstLine="567"/>
        <w:jc w:val="both"/>
      </w:pPr>
      <w:r>
        <w:rPr>
          <w:b w:val="0"/>
        </w:rPr>
        <w:t xml:space="preserve">4.2. Обязанность Поставщика передать Товар считается исполненной в момент вручения Товара Покупателю (его представителю) по адресу доставки и подписания товаросопроводительных документов. Право собственности на Товар и риск его случайной гибели или повреждения переходят к Покупателю в этот же момент (п. 1 ст. 223, ст. 459 ГК РФ).</w:t>
      </w:r>
    </w:p>
    <w:p>
      <w:pPr>
        <w:ind w:firstLine="567"/>
        <w:jc w:val="both"/>
      </w:pPr>
      <w:r>
        <w:rPr>
          <w:b w:val="0"/>
        </w:rPr>
        <w:t xml:space="preserve">4.3. Товар сопровождается универсальным передаточным документом (УПД) или товарной накладной, а также документами о качестве, указанными в п. 1.3 Договора. Представитель Покупателя, получающий Товар, предъявляет доверенность или иной документ, подтверждающий его полномочия.</w:t>
      </w:r>
    </w:p>
    <w:p>
      <w:pPr>
        <w:ind w:firstLine="567"/>
        <w:jc w:val="both"/>
      </w:pPr>
      <w:r>
        <w:rPr>
          <w:b w:val="0"/>
        </w:rPr>
        <w:t xml:space="preserve">4.4. Товар поставляется в таре и упаковке, обеспечивающих его сохранность при транспортировке и хранении (ст. 481 ГК РФ). Тара и упаковка являются одноразовыми и возврату Поставщику не подлежат.</w:t>
      </w:r>
    </w:p>
    <w:p>
      <w:pPr>
        <w:spacing w:before="160"/>
        <w:jc w:val="center"/>
      </w:pPr>
      <w:r>
        <w:rPr>
          <w:b/>
        </w:rPr>
        <w:t>5. Приёмка товара по количеству и качеству</w:t>
      </w:r>
    </w:p>
    <w:p>
      <w:pPr>
        <w:ind w:firstLine="567"/>
        <w:jc w:val="both"/>
      </w:pPr>
      <w:r>
        <w:rPr>
          <w:b w:val="0"/>
        </w:rPr>
        <w:t>5.1. Покупатель обязан принять Товар, осмотреть его и проверить количество и качество в сроки, установленные Договором (ст. 513 ГК РФ).</w:t>
      </w:r>
    </w:p>
    <w:p>
      <w:pPr>
        <w:ind w:firstLine="567"/>
        <w:jc w:val="both"/>
      </w:pPr>
      <w:r>
        <w:rPr>
          <w:b w:val="0"/>
        </w:rPr>
        <w:t xml:space="preserve">5.2. Количество мест, целостность тары и упаковки и соответствие Товара товаросопроводительным документам проверяются при передаче Товара. Количество Товара внутри упаковки, комплектность и качество (видимые недостатки) Покупатель проверяет в течение 5 рабочих дней с даты получения Товара.</w:t>
      </w:r>
    </w:p>
    <w:p>
      <w:pPr>
        <w:ind w:firstLine="567"/>
        <w:jc w:val="both"/>
      </w:pPr>
      <w:r>
        <w:rPr>
          <w:b w:val="0"/>
        </w:rPr>
        <w:t xml:space="preserve">5.3. При обнаружении несоответствия Товара по количеству, ассортименту, комплектности или качеству Покупатель составляет акт о выявленных недостатках (расхождениях) и в течение 2 рабочих дней с даты их обнаружения письменно уведомляет об этом Поставщика (п. 2 ст. 513 ГК РФ). Поставщик вправе в течение 3 рабочих дней с даты получения уведомления направить представителя для совместной проверки; если представитель не явился, акт, составленный Покупателем, является надлежащим доказательством выявленных недостатков.</w:t>
      </w:r>
    </w:p>
    <w:p>
      <w:pPr>
        <w:ind w:firstLine="567"/>
        <w:jc w:val="both"/>
      </w:pPr>
      <w:r>
        <w:rPr>
          <w:b w:val="0"/>
        </w:rPr>
        <w:t>5.4. Скрытые недостатки, которые нельзя было обнаружить при обычной приёмке, Покупатель вправе заявить в пределах гарантийного срока, а если он не установлен — в сроки, указанные в п. 1.5 Договора.</w:t>
      </w:r>
    </w:p>
    <w:p>
      <w:pPr>
        <w:ind w:firstLine="567"/>
        <w:jc w:val="both"/>
      </w:pPr>
      <w:r>
        <w:rPr>
          <w:b w:val="0"/>
        </w:rPr>
        <w:t xml:space="preserve">5.5. Поставщик, получивший уведомление о недостатках или некомплектности, обязан в течение 10 рабочих дней заменить некачественный Товар, доукомплектовать или допоставить Товар. Если Поставщик этого не сделал, Покупатель вправе отказаться от оплаты такого Товара, а если он уже оплачен — потребовать возврата уплаченной суммы, либо воспользоваться иными правами, предусмотренными ст. 475, 480, 518–520 ГК РФ.</w:t>
      </w:r>
    </w:p>
    <w:p>
      <w:pPr>
        <w:ind w:firstLine="567"/>
        <w:jc w:val="both"/>
      </w:pPr>
      <w:r>
        <w:rPr>
          <w:b w:val="0"/>
        </w:rPr>
        <w:t>5.6. Товар, от которого Покупатель отказался, принимается им на ответственное хранение. Поставщик обязан вывезти такой Товар или распорядиться им в разумный срок; в противном случае Покупатель вправе реализовать Товар или вернуть его Поставщику. Необходимые расходы Покупателя на хранение, реализацию или возврат Товара возмещает Поставщик (ст. 514 ГК РФ).</w:t>
      </w:r>
    </w:p>
    <w:p>
      <w:pPr>
        <w:spacing w:before="160"/>
        <w:jc w:val="center"/>
      </w:pPr>
      <w:r>
        <w:rPr>
          <w:b/>
        </w:rPr>
        <w:t>6. Порядок расчётов</w:t>
      </w:r>
    </w:p>
    <w:p>
      <w:pPr>
        <w:ind w:firstLine="567"/>
        <w:jc w:val="both"/>
      </w:pPr>
      <w:r>
        <w:rPr>
          <w:b w:val="0"/>
        </w:rPr>
        <w:t xml:space="preserve">6.1. Покупатель оплачивает каждую поставленную партию в течение 14 календарных дней с даты поставки (подписания УПД или товарной накладной).</w:t>
      </w:r>
    </w:p>
    <w:p>
      <w:pPr>
        <w:ind w:firstLine="567"/>
        <w:jc w:val="both"/>
      </w:pPr>
      <w:r>
        <w:rPr>
          <w:b w:val="0"/>
        </w:rPr>
        <w:t>6.2. Оплата производится безналичным переводом на счёт Поставщика, указанный в разделе 12 Договора (ст. 516 ГК РФ). Обязанность Покупателя по оплате считается исполненной в момент зачисления денежных средств на корреспондентский счёт банка Поставщика.</w:t>
      </w:r>
    </w:p>
    <w:p>
      <w:pPr>
        <w:ind w:firstLine="567"/>
        <w:jc w:val="both"/>
      </w:pPr>
      <w:r>
        <w:rPr>
          <w:b w:val="0"/>
        </w:rPr>
        <w:t xml:space="preserve">6.3. Отсрочка оплаты не является коммерческим кредитом: проценты на сумму отсрочки (ст. 823 ГК РФ), а также проценты за пользование денежными средствами по ст. 317.1 ГК РФ не начисляются.</w:t>
      </w:r>
    </w:p>
    <w:p>
      <w:pPr>
        <w:ind w:firstLine="567"/>
        <w:jc w:val="both"/>
      </w:pPr>
      <w:r>
        <w:rPr>
          <w:b w:val="0"/>
        </w:rPr>
        <w:t>6.4. По запросу любой из Сторон они в течение десяти рабочих дней подписывают акт сверки взаимных расчётов.</w:t>
      </w:r>
    </w:p>
    <w:p>
      <w:pPr>
        <w:spacing w:before="160"/>
        <w:jc w:val="center"/>
      </w:pPr>
      <w:r>
        <w:rPr>
          <w:b/>
        </w:rPr>
        <w:t>7.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7.1. За просрочку поставки или недопоставку Товара Поставщик уплачивает Покупателю неустойку (пени) в размере 0,1% от стоимости не поставленного в срок Товара за каждый день просрочки, но не более 10% от этой стоимости (ст. 521 ГК РФ).</w:t>
      </w:r>
    </w:p>
    <w:p>
      <w:pPr>
        <w:ind w:firstLine="567"/>
        <w:jc w:val="both"/>
      </w:pPr>
      <w:r>
        <w:rPr>
          <w:b w:val="0"/>
        </w:rPr>
        <w:t xml:space="preserve">7.2. За просрочку оплаты Товара Покупатель уплачивает Поставщику неустойку (пени) в размере 0,1% от неоплаченной в срок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>7.3. Неустойка уплачивается на основании письменного требования. Уплата неустойки не освобождает Сторону от исполнения обязательства; убытки возмещаются в части, не покрытой неустойкой (ст. 394 ГК РФ).</w:t>
      </w:r>
    </w:p>
    <w:p>
      <w:pPr>
        <w:ind w:firstLine="567"/>
        <w:jc w:val="both"/>
      </w:pPr>
      <w:r>
        <w:rPr>
          <w:b w:val="0"/>
        </w:rPr>
        <w:t>7.4. Стороны освобождаются от ответственности за неисполнение обязательств, вызванное обстоятельствами непреодолимой силы (п. 3 ст. 401 ГК РФ). Сторона, для которой возникли такие обстоятельства, уведомляет другую Сторону в течение пяти рабочих дней. Если они действуют более двух месяцев, каждая Сторона вправе отказаться от Договора в неисполненной части.</w:t>
      </w:r>
    </w:p>
    <w:p>
      <w:pPr>
        <w:spacing w:before="160"/>
        <w:jc w:val="center"/>
      </w:pPr>
      <w:r>
        <w:rPr>
          <w:b/>
        </w:rPr>
        <w:t>8. Изменение и расторжение договора</w:t>
      </w:r>
    </w:p>
    <w:p>
      <w:pPr>
        <w:ind w:firstLine="567"/>
        <w:jc w:val="both"/>
      </w:pPr>
      <w:r>
        <w:rPr>
          <w:b w:val="0"/>
        </w:rPr>
        <w:t>8.1. Односторонний отказ от исполнения Договора (полностью или частично) допускается в случае его существенного нарушения другой Стороной. Существенным нарушением признаются: со стороны Поставщика — поставка Товара ненадлежащего качества с недостатками, которые не могут быть устранены в приемлемый для Покупателя срок, и неоднократное нарушение сроков поставки; со стороны Покупателя — неоднократное нарушение сроков оплаты и неоднократная невыборка Товара (ст. 523 ГК РФ).</w:t>
      </w:r>
    </w:p>
    <w:p>
      <w:pPr>
        <w:ind w:firstLine="567"/>
        <w:jc w:val="both"/>
      </w:pPr>
      <w:r>
        <w:rPr>
          <w:b w:val="0"/>
        </w:rPr>
        <w:t>8.2. Договор считается изменённым или расторгнутым с момента получения одной Стороной уведомления другой Стороны об одностороннем отказе (п. 4 ст. 523 ГК РФ).</w:t>
      </w:r>
    </w:p>
    <w:p>
      <w:pPr>
        <w:ind w:firstLine="567"/>
        <w:jc w:val="both"/>
      </w:pPr>
      <w:r>
        <w:rPr>
          <w:b w:val="0"/>
        </w:rPr>
        <w:t xml:space="preserve">8.3. В остальных случаях Договор может быть изменён или расторгнут по соглашению Сторон, а также в судебном порядке по основаниям, предусмотренным законом (ст. 450 ГК РФ).</w:t>
      </w:r>
    </w:p>
    <w:p>
      <w:pPr>
        <w:spacing w:before="160"/>
        <w:jc w:val="center"/>
      </w:pPr>
      <w:r>
        <w:rPr>
          <w:b/>
        </w:rPr>
        <w:t>9. Претензии и споры</w:t>
      </w:r>
    </w:p>
    <w:p>
      <w:pPr>
        <w:ind w:firstLine="567"/>
        <w:jc w:val="both"/>
      </w:pPr>
      <w:r>
        <w:rPr>
          <w:b w:val="0"/>
        </w:rPr>
        <w:t xml:space="preserve">9.1. До обращения в суд Сторона направляет другой Стороне письменную претензию. Срок ответа на претензию — 15 календарных дней с даты её получения (ч. 5 ст. 4 АПК РФ).</w:t>
      </w:r>
    </w:p>
    <w:p>
      <w:pPr>
        <w:ind w:firstLine="567"/>
        <w:jc w:val="both"/>
      </w:pPr>
      <w:r>
        <w:rPr>
          <w:b w:val="0"/>
        </w:rPr>
        <w:t xml:space="preserve">9.2. Споры, не урегулированные в претензионном порядке, разрешаются в арбитражном суде по месту нахождения ответчика.</w:t>
      </w:r>
    </w:p>
    <w:p>
      <w:pPr>
        <w:spacing w:before="160"/>
        <w:jc w:val="center"/>
      </w:pPr>
      <w:r>
        <w:rPr>
          <w:b/>
        </w:rPr>
        <w:t>10. Срок действия договора</w:t>
      </w:r>
    </w:p>
    <w:p>
      <w:pPr>
        <w:ind w:firstLine="567"/>
        <w:jc w:val="both"/>
      </w:pPr>
      <w:r>
        <w:rPr>
          <w:b w:val="0"/>
        </w:rPr>
        <w:t xml:space="preserve">10.1. Договор вступает в силу с момента подписания и действует по «___» ____________ 20___ г. включительно, а в части расчётов, гарантийных обязательств и ответственности — до полного их исполнения. Если ни одна из Сторон не позднее чем за 30 календарных дней до окончания срока действия Договора письменно не заявит о его прекращении, Договор считается продлённым на каждый следующий календарный год на тех же условиях.</w:t>
      </w:r>
    </w:p>
    <w:p>
      <w:pPr>
        <w:spacing w:before="160"/>
        <w:jc w:val="center"/>
      </w:pPr>
      <w:r>
        <w:rPr>
          <w:b/>
        </w:rPr>
        <w:t>11. Прочие условия</w:t>
      </w:r>
    </w:p>
    <w:p>
      <w:pPr>
        <w:ind w:firstLine="567"/>
        <w:jc w:val="both"/>
      </w:pPr>
      <w:r>
        <w:rPr>
          <w:b w:val="0"/>
        </w:rPr>
        <w:t>11.1. Заявки, уведомления и иные сообщения по Договору направляются в письменной форме, в том числе по адресам электронной почты, указанным в разделе 12, и имеют силу до обмена оригиналами. Претензии и уведомления об отказе от Договора направляются также заказным письмом или вручаются под подпись.</w:t>
      </w:r>
    </w:p>
    <w:p>
      <w:pPr>
        <w:ind w:firstLine="567"/>
        <w:jc w:val="both"/>
      </w:pPr>
      <w:r>
        <w:rPr>
          <w:b w:val="0"/>
        </w:rPr>
        <w:t xml:space="preserve">11.2. Первичные учётные документы (УПД, товарные накладные, акты) оформляются на бумаге и подписываются уполномоченными представителями Сторон.</w:t>
      </w:r>
    </w:p>
    <w:p>
      <w:pPr>
        <w:ind w:firstLine="567"/>
        <w:jc w:val="both"/>
      </w:pPr>
      <w:r>
        <w:rPr>
          <w:b w:val="0"/>
        </w:rPr>
        <w:t>11.3. Каждая Сторона заверяет (ст. 431.2 ГК РФ), что надлежащим образом зарегистрирована, лицо, подписывающее Договор от её имени, имеет необходимые полномочия, а для юридического лица — что получены все корпоративные одобрения, если они нужны для заключения Договора. Стороны также заверяют, что ведут бухгалтерский и налоговый учёт, отражают операции по Договору и уплачивают налоги в соответствии с законодательством РФ. Сторона, давшая недостоверное заверение, возмещает другой Стороне причинённые этим убытки.</w:t>
      </w:r>
    </w:p>
    <w:p>
      <w:pPr>
        <w:ind w:firstLine="567"/>
        <w:jc w:val="both"/>
      </w:pPr>
      <w:r>
        <w:rPr>
          <w:b w:val="0"/>
        </w:rPr>
        <w:t>11.4. Стороны обрабатывают персональные данные своих представителей и работников, полученные в связи с Договором, только в целях его заключения и исполнения и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>11.5. Изменения и дополнения к Договору действительны, если они оформлены письменно и подписаны Сторонами.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12.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Поставщик: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Поставщик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