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ДОГОВОР КУПЛИ-ПРОДАЖИ НЕЖИЛОГО ПОМЕЩЕНИЯ</w:t>
      </w:r>
    </w:p>
    <w:p>
      <w:pPr>
        <w:tabs>
          <w:tab w:pos="9638" w:val="right"/>
        </w:tabs>
        <w:spacing w:after="200"/>
      </w:pPr>
      <w:r>
        <w:rPr>
          <w:b w:val="0"/>
        </w:rPr>
        <w:t xml:space="preserve">г. _______________</w:t>
        <w:tab/>
        <w:t xml:space="preserve">«___» ____________ 20___ г.</w:t>
      </w:r>
    </w:p>
    <w:p>
      <w:pPr>
        <w:ind w:firstLine="567"/>
        <w:jc w:val="both"/>
      </w:pPr>
      <w:r>
        <w:rPr>
          <w:b w:val="0"/>
        </w:rPr>
        <w:t xml:space="preserve">________________________________________, ОГРН _____________, ИНН __________, КПП _________, адрес: __________________________________________________, в лице ________________________________________, действующего(ей) на основании ____________________, именуемое в дальнейшем </w:t>
      </w:r>
      <w:r>
        <w:rPr>
          <w:b/>
        </w:rPr>
        <w:t xml:space="preserve">«Продавец»</w:t>
      </w:r>
      <w:r>
        <w:rPr>
          <w:b w:val="0"/>
        </w:rPr>
        <w:t xml:space="preserve">, с одной стороны, и ________________________________________, ОГРН _____________, ИНН __________, КПП _________, адрес: __________________________________________________, в лице ________________________________________, действующего(ей) на основании ____________________, именуемое в дальнейшем </w:t>
      </w:r>
      <w:r>
        <w:rPr>
          <w:b/>
        </w:rPr>
        <w:t xml:space="preserve">«Покупатель»</w:t>
      </w:r>
      <w:r>
        <w:rPr>
          <w:b w:val="0"/>
        </w:rPr>
        <w:t xml:space="preserve">, с другой стороны, вместе именуемые «Стороны», заключили настоящий договор (далее — Договор) о нижеследующем.</w:t>
      </w:r>
    </w:p>
    <w:p>
      <w:pPr>
        <w:spacing w:before="160"/>
        <w:jc w:val="center"/>
      </w:pPr>
      <w:r>
        <w:rPr>
          <w:b/>
        </w:rPr>
        <w:t>1. Предмет договора</w:t>
      </w:r>
    </w:p>
    <w:p>
      <w:pPr>
        <w:ind w:firstLine="567"/>
        <w:jc w:val="both"/>
      </w:pPr>
      <w:r>
        <w:rPr>
          <w:b w:val="0"/>
        </w:rPr>
        <w:t>1.1. Продавец обязуется передать в собственность Покупателя, а Покупатель — принять и оплатить нежилое помещение (далее — Помещение) (ст. 549, 554 ГК РФ).</w:t>
      </w:r>
    </w:p>
    <w:p>
      <w:pPr>
        <w:ind w:firstLine="567"/>
        <w:jc w:val="both"/>
      </w:pPr>
      <w:r>
        <w:rPr>
          <w:b w:val="0"/>
        </w:rPr>
        <w:t xml:space="preserve">1.2. Характеристики Помещения: назначение — нежилое, адрес (местоположение): ____________________________________________________________, кадастровый номер _________________________, площадь ______ кв. м, этаж: __________.</w:t>
      </w:r>
    </w:p>
    <w:p>
      <w:pPr>
        <w:ind w:firstLine="567"/>
        <w:jc w:val="both"/>
      </w:pPr>
      <w:r>
        <w:rPr>
          <w:b w:val="0"/>
        </w:rPr>
        <w:t xml:space="preserve">1.3. Помещение принадлежит Продавцу на праве собственности на основании __________________________________________________; право зарегистрировано в Едином государственном реестре недвижимости (далее — ЕГРН), запись о регистрации ________________________________________.</w:t>
      </w:r>
    </w:p>
    <w:p>
      <w:pPr>
        <w:ind w:firstLine="567"/>
        <w:jc w:val="both"/>
      </w:pPr>
      <w:r>
        <w:rPr>
          <w:b w:val="0"/>
        </w:rPr>
        <w:t xml:space="preserve">1.4. Помещение расположено в многоквартирном доме. Вместе с правом собственности на Помещение к Покупателю переходит доля в праве общей собственности на общее имущество в доме, в том числе на земельный участок под домом, если он образован (ст. 36–38 Жилищного кодекса РФ).</w:t>
      </w:r>
    </w:p>
    <w:p>
      <w:pPr>
        <w:ind w:firstLine="567"/>
        <w:jc w:val="both"/>
      </w:pPr>
      <w:r>
        <w:rPr>
          <w:b w:val="0"/>
        </w:rPr>
        <w:t xml:space="preserve">1.5. Продавец гарантирует, что Помещение никому другому не продано, не подарено и не обещано, в споре и под арестом (запрещением) не состоит, не заложено и не обременено правами третьих лиц (ст. 460 ГК РФ).</w:t>
      </w:r>
    </w:p>
    <w:p>
      <w:pPr>
        <w:ind w:firstLine="567"/>
        <w:jc w:val="both"/>
      </w:pPr>
      <w:r>
        <w:rPr>
          <w:b w:val="0"/>
        </w:rPr>
        <w:t xml:space="preserve">1.6. Помещение не сдано в аренду, не передано в безвозмездное пользование и свободно от прав третьих лиц на пользование им.</w:t>
      </w:r>
    </w:p>
    <w:p>
      <w:pPr>
        <w:ind w:firstLine="567"/>
        <w:jc w:val="both"/>
      </w:pPr>
      <w:r>
        <w:rPr>
          <w:b w:val="0"/>
        </w:rPr>
        <w:t xml:space="preserve">1.7. Продавец подтверждает, что сделка одобрена в порядке, установленном законом и учредительными документами Продавца (в том числе как крупная сделка или сделка с заинтересованностью), если такое одобрение требуется. Покупатель подтверждает, что сделка одобрена в порядке, установленном законом и учредительными документами Покупателя, если такое одобрение требуется.</w:t>
      </w:r>
    </w:p>
    <w:p>
      <w:pPr>
        <w:ind w:firstLine="567"/>
        <w:jc w:val="both"/>
      </w:pPr>
      <w:r>
        <w:rPr>
          <w:b w:val="0"/>
        </w:rPr>
        <w:t xml:space="preserve">1.8. Продавец заверяет (ст. 431.2 ГК РФ), что он не признан банкротом, в отношении него не ведётся дело о банкротстве, ликвидации или реорганизации и он не отвечает признакам неплатёжеспособности; задолженности по налогам на Помещение, коммунальным платежам, взносам на капитальный ремонт и платежам за содержание Помещения на день подписания Договора нет.</w:t>
      </w:r>
    </w:p>
    <w:p>
      <w:pPr>
        <w:spacing w:before="160"/>
        <w:jc w:val="center"/>
      </w:pPr>
      <w:r>
        <w:rPr>
          <w:b/>
        </w:rPr>
        <w:t>2. Цена и порядок расчётов</w:t>
      </w:r>
    </w:p>
    <w:p>
      <w:pPr>
        <w:ind w:firstLine="567"/>
        <w:jc w:val="both"/>
      </w:pPr>
      <w:r>
        <w:rPr>
          <w:b w:val="0"/>
        </w:rPr>
        <w:t xml:space="preserve">2.1. Цена Помещения составляет ________ (________________) рублей, НДС не облагается (________________________________________). Цена является окончательной и изменению не подлежит (ст. 555 ГК РФ).</w:t>
      </w:r>
    </w:p>
    <w:p>
      <w:pPr>
        <w:ind w:firstLine="567"/>
        <w:jc w:val="both"/>
      </w:pPr>
      <w:r>
        <w:rPr>
          <w:b w:val="0"/>
        </w:rPr>
        <w:t xml:space="preserve">2.2. Покупатель уплачивает цену в течение ___ рабочих дней после государственной регистрации перехода права собственности к Покупателю.</w:t>
      </w:r>
    </w:p>
    <w:p>
      <w:pPr>
        <w:ind w:firstLine="567"/>
        <w:jc w:val="both"/>
      </w:pPr>
      <w:r>
        <w:rPr>
          <w:b w:val="0"/>
        </w:rPr>
        <w:t xml:space="preserve">2.3. Оплата производится безналичным переводом на счёт Продавца: __________________________________________________; обязанность по оплате считается исполненной в момент зачисления денег на счёт Продавца.</w:t>
      </w:r>
    </w:p>
    <w:p>
      <w:pPr>
        <w:ind w:firstLine="567"/>
        <w:jc w:val="both"/>
      </w:pPr>
      <w:r>
        <w:rPr>
          <w:b w:val="0"/>
        </w:rPr>
        <w:t xml:space="preserve">2.4. Стороны договорились, что до полной оплаты Помещение не находится в залоге у Продавца (п. 5 ст. 488 ГК РФ).</w:t>
      </w:r>
    </w:p>
    <w:p>
      <w:pPr>
        <w:ind w:firstLine="567"/>
        <w:jc w:val="both"/>
      </w:pPr>
      <w:r>
        <w:rPr>
          <w:b w:val="0"/>
        </w:rPr>
        <w:t xml:space="preserve">2.5. Государственную пошлину за регистрацию перехода права собственности уплачивает Покупатель.</w:t>
      </w:r>
    </w:p>
    <w:p>
      <w:pPr>
        <w:spacing w:before="160"/>
        <w:jc w:val="center"/>
      </w:pPr>
      <w:r>
        <w:rPr>
          <w:b/>
        </w:rPr>
        <w:t>3. Передача Помещения и переход права собственности</w:t>
      </w:r>
    </w:p>
    <w:p>
      <w:pPr>
        <w:ind w:firstLine="567"/>
        <w:jc w:val="both"/>
      </w:pPr>
      <w:r>
        <w:rPr>
          <w:b w:val="0"/>
        </w:rPr>
        <w:t xml:space="preserve">3.1. Помещение передаётся Покупателю по передаточному акту (приложение к Договору) в течение ___ дней после государственной регистрации перехода права собственности к Покупателю (ст. 556 ГК РФ).</w:t>
      </w:r>
    </w:p>
    <w:p>
      <w:pPr>
        <w:ind w:firstLine="567"/>
        <w:jc w:val="both"/>
      </w:pPr>
      <w:r>
        <w:rPr>
          <w:b w:val="0"/>
        </w:rPr>
        <w:t xml:space="preserve">3.2. При передаче Продавец передаёт Покупателю ключи (комплектов: ___), имеющуюся техническую документацию на Помещение и инженерное оборудование.</w:t>
      </w:r>
    </w:p>
    <w:p>
      <w:pPr>
        <w:ind w:firstLine="567"/>
        <w:jc w:val="both"/>
      </w:pPr>
      <w:r>
        <w:rPr>
          <w:b w:val="0"/>
        </w:rPr>
        <w:t>3.3. Право собственности на Помещение переходит к Покупателю с момента государственной регистрации перехода права в ЕГРН (ст. 551, п. 2 ст. 223 ГК РФ). Риск случайной гибели или повреждения Помещения переходит к Покупателю с момента его передачи (ст. 459 ГК РФ).</w:t>
      </w:r>
    </w:p>
    <w:p>
      <w:pPr>
        <w:ind w:firstLine="567"/>
        <w:jc w:val="both"/>
      </w:pPr>
      <w:r>
        <w:rPr>
          <w:b w:val="0"/>
        </w:rPr>
        <w:t xml:space="preserve">3.4. Стороны обязуются в течение ___ рабочих дней с даты подписания Договора подать документы на государственную регистрацию перехода права собственности (через МФЦ или в электронном виде). Если одна из Сторон уклоняется от регистрации, другая Сторона вправе требовать её в судебном порядке и возмещения убытков (п. 3 ст. 551 ГК РФ).</w:t>
      </w:r>
    </w:p>
    <w:p>
      <w:pPr>
        <w:ind w:firstLine="567"/>
        <w:jc w:val="both"/>
      </w:pPr>
      <w:r>
        <w:rPr>
          <w:b w:val="0"/>
        </w:rPr>
        <w:t xml:space="preserve">3.5. Расходы на содержание Помещения (коммунальные услуги, услуги по управлению и обслуживанию здания, взносы на капитальный ремонт) до дня его передачи несёт Продавец, со дня передачи — Покупатель. Договоры с ресурсоснабжающими и обслуживающими организациями Покупатель заключает самостоятельно.</w:t>
      </w:r>
    </w:p>
    <w:p>
      <w:pPr>
        <w:spacing w:before="160"/>
        <w:jc w:val="center"/>
      </w:pPr>
      <w:r>
        <w:rPr>
          <w:b/>
        </w:rPr>
        <w:t>4. Ответственность сторон</w:t>
      </w:r>
    </w:p>
    <w:p>
      <w:pPr>
        <w:ind w:firstLine="567"/>
        <w:jc w:val="both"/>
      </w:pPr>
      <w:r>
        <w:rPr>
          <w:b w:val="0"/>
        </w:rPr>
        <w:t>4.1. Если Помещение будет изъято у Покупателя третьими лицами по основаниям, возникшим до исполнения Договора, Продавец обязан возвратить Покупателю уплаченную цену и возместить причинённые убытки (ст. 461 ГК РФ).</w:t>
      </w:r>
    </w:p>
    <w:p>
      <w:pPr>
        <w:ind w:firstLine="567"/>
        <w:jc w:val="both"/>
      </w:pPr>
      <w:r>
        <w:rPr>
          <w:b w:val="0"/>
        </w:rPr>
        <w:t xml:space="preserve">4.2. За просрочку оплаты Покупатель уплачивает Продавцу неустойку в размере 0,1% от неоплаченной суммы за каждый день просрочки. За просрочку передачи Помещения Продавец уплачивает Покупателю неустойку в том же размере от цены Договора за каждый день просрочки.</w:t>
      </w:r>
    </w:p>
    <w:p>
      <w:pPr>
        <w:ind w:firstLine="567"/>
        <w:jc w:val="both"/>
      </w:pPr>
      <w:r>
        <w:rPr>
          <w:b w:val="0"/>
        </w:rPr>
        <w:t xml:space="preserve">4.3. Покупатель до подписания Договора осмотрел Помещение. За недостатки, не оговорённые при заключении Договора, Продавец отвечает в соответствии со ст. 475 и 557 ГК РФ.</w:t>
      </w:r>
    </w:p>
    <w:p>
      <w:pPr>
        <w:ind w:firstLine="567"/>
        <w:jc w:val="both"/>
      </w:pPr>
      <w:r>
        <w:rPr>
          <w:b w:val="0"/>
        </w:rPr>
        <w:t>4.4. Сторона, давшая недостоверные заверения, указанные в Договоре, возмещает другой Стороне причинённые этим убытки (ст. 431.2 ГК РФ).</w:t>
      </w:r>
    </w:p>
    <w:p>
      <w:pPr>
        <w:spacing w:before="160"/>
        <w:jc w:val="center"/>
      </w:pPr>
      <w:r>
        <w:rPr>
          <w:b/>
        </w:rPr>
        <w:t>5. Прочие условия</w:t>
      </w:r>
    </w:p>
    <w:p>
      <w:pPr>
        <w:ind w:firstLine="567"/>
        <w:jc w:val="both"/>
      </w:pPr>
      <w:r>
        <w:rPr>
          <w:b w:val="0"/>
        </w:rPr>
        <w:t>5.1. Договор заключён в письменной форме путём составления одного документа, подписанного Сторонами (ст. 550 ГК РФ), и вступает в силу с момента подписания. Государственной регистрации подлежит переход права собственности, а не сам Договор.</w:t>
      </w:r>
    </w:p>
    <w:p>
      <w:pPr>
        <w:ind w:firstLine="567"/>
        <w:jc w:val="both"/>
      </w:pPr>
      <w:r>
        <w:rPr>
          <w:b w:val="0"/>
        </w:rPr>
        <w:t>5.2. Споры разрешаются путём переговоров, а при недостижении согласия — в суде по месту нахождения Помещения.</w:t>
      </w:r>
    </w:p>
    <w:p>
      <w:pPr>
        <w:ind w:firstLine="567"/>
        <w:jc w:val="both"/>
      </w:pPr>
      <w:r>
        <w:rPr>
          <w:b w:val="0"/>
        </w:rPr>
        <w:t xml:space="preserve">5.3. Договор составлен в двух экземплярах, имеющих равную силу, по одному для каждой из Сторон; при подаче документов на регистрацию на бумаге представляется необходимое число экземпляров по требованиям органа регистрации прав. Приложение: передаточный акт.</w:t>
      </w:r>
    </w:p>
    <w:p>
      <w:pPr>
        <w:spacing w:before="160"/>
        <w:jc w:val="center"/>
      </w:pPr>
      <w:r>
        <w:rPr>
          <w:b/>
        </w:rPr>
        <w:t>6. Реквизиты и подписи сторон</w:t>
      </w:r>
    </w:p>
    <w:p>
      <w:pPr>
        <w:ind w:firstLine="567"/>
        <w:jc w:val="both"/>
      </w:pPr>
      <w:r>
        <w:rPr>
          <w:b/>
        </w:rPr>
        <w:t xml:space="preserve">Продавец:</w:t>
      </w:r>
      <w:r>
        <w:rPr>
          <w:b w:val="0"/>
        </w:rPr>
        <w:t xml:space="preserve"> ________________________________________, ОГРН _____________, ИНН __________, КПП _________, адрес: __________________________________________________, тел. __________________.</w:t>
      </w:r>
    </w:p>
    <w:p>
      <w:pPr>
        <w:ind w:firstLine="567"/>
        <w:jc w:val="both"/>
      </w:pPr>
      <w:r>
        <w:rPr>
          <w:b/>
        </w:rPr>
        <w:t xml:space="preserve">Покупатель:</w:t>
      </w:r>
      <w:r>
        <w:rPr>
          <w:b w:val="0"/>
        </w:rPr>
        <w:t xml:space="preserve"> ________________________________________, ОГРН _____________, ИНН __________, КПП _________, адрес: __________________________________________________, тел. __________________.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Продавец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  <w:tc>
          <w:tcPr>
            <w:tcW w:type="dxa" w:w="4819"/>
          </w:tcPr>
          <w:p>
            <w:r>
              <w:rPr>
                <w:b/>
              </w:rPr>
              <w:t>Покупатель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0"/>
        </w:rPr>
        <w:t xml:space="preserve">Приложение к договору купли-продажи нежилого помещения от «___» ____________ 20___ г.</w:t>
      </w:r>
    </w:p>
    <w:p>
      <w:pPr>
        <w:spacing w:after="120"/>
        <w:jc w:val="center"/>
      </w:pPr>
      <w:r>
        <w:rPr>
          <w:b/>
          <w:sz w:val="28"/>
        </w:rPr>
        <w:t>ПЕРЕДАТОЧНЫЙ АКТ</w:t>
      </w:r>
    </w:p>
    <w:p>
      <w:pPr>
        <w:tabs>
          <w:tab w:pos="9638" w:val="right"/>
        </w:tabs>
        <w:spacing w:after="200"/>
      </w:pPr>
      <w:r>
        <w:rPr>
          <w:b w:val="0"/>
        </w:rPr>
        <w:t xml:space="preserve">г. _______________</w:t>
        <w:tab/>
        <w:t>«___» ____________ 20___ г.</w:t>
      </w:r>
    </w:p>
    <w:p>
      <w:pPr>
        <w:ind w:firstLine="567"/>
        <w:jc w:val="both"/>
      </w:pPr>
      <w:r>
        <w:rPr>
          <w:b w:val="0"/>
        </w:rPr>
        <w:t xml:space="preserve">1. Продавец ________________________________________ передал, а Покупатель ________________________________________ принял нежилое помещение с кадастровым номером _________________________ площадью ______ кв. м по адресу: ____________________________________________________________.</w:t>
      </w:r>
    </w:p>
    <w:p>
      <w:pPr>
        <w:ind w:firstLine="567"/>
        <w:jc w:val="both"/>
      </w:pPr>
      <w:r>
        <w:rPr>
          <w:b w:val="0"/>
        </w:rPr>
        <w:t xml:space="preserve">2. Переданы ключи (комплектов: ___) и техническая документация.</w:t>
      </w:r>
    </w:p>
    <w:p>
      <w:pPr>
        <w:ind w:firstLine="567"/>
        <w:jc w:val="both"/>
      </w:pPr>
      <w:r>
        <w:rPr>
          <w:b w:val="0"/>
        </w:rPr>
        <w:t>3. Показания приборов учёта на дату передачи: электроэнергия — __________, вода — __________, тепловая энергия — __________.</w:t>
      </w:r>
    </w:p>
    <w:p>
      <w:pPr>
        <w:ind w:firstLine="567"/>
        <w:jc w:val="both"/>
      </w:pPr>
      <w:r>
        <w:rPr>
          <w:b w:val="0"/>
        </w:rPr>
        <w:t xml:space="preserve">4. Покупатель осмотрел Помещение; его состояние соответствует условиям Договора; претензий к состоянию Помещения Покупатель не имеет.</w:t>
      </w:r>
    </w:p>
    <w:p>
      <w:pPr>
        <w:ind w:firstLine="567"/>
        <w:jc w:val="both"/>
      </w:pPr>
      <w:r>
        <w:rPr>
          <w:b w:val="0"/>
        </w:rPr>
        <w:t>5. Акт составлен в двух экземплярах, по одному для каждой из Сторон, и является неотъемлемой частью Договора.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Передал (Продавец)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  <w:tc>
          <w:tcPr>
            <w:tcW w:type="dxa" w:w="4819"/>
          </w:tcPr>
          <w:p>
            <w:r>
              <w:rPr>
                <w:b/>
              </w:rPr>
              <w:t>Принял (Покупатель)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</w:tr>
    </w:tbl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64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identifier/>
  <dc:language/>
</cp:coreProperties>
</file>