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КУПЛИ-ПРОДАЖИ ГАРАЖА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«Продавец»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«Покупатель»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Продавец обязуется передать в собственность Покупателя, а Покупатель — принять и оплатить гараж (далее — Объект) со следующими характеристиками:</w:t>
      </w:r>
    </w:p>
    <w:p>
      <w:pPr>
        <w:ind w:firstLine="567"/>
        <w:jc w:val="both"/>
      </w:pPr>
      <w:r>
        <w:rPr>
          <w:b w:val="0"/>
        </w:rPr>
        <w:t xml:space="preserve">— вид объекта: нежилое здание (гараж);</w:t>
      </w:r>
    </w:p>
    <w:p>
      <w:pPr>
        <w:ind w:firstLine="567"/>
        <w:jc w:val="both"/>
      </w:pPr>
      <w:r>
        <w:rPr>
          <w:b w:val="0"/>
        </w:rPr>
        <w:t xml:space="preserve">— адрес (местоположение): ____________________________________________________________;</w:t>
      </w:r>
    </w:p>
    <w:p>
      <w:pPr>
        <w:ind w:firstLine="567"/>
        <w:jc w:val="both"/>
      </w:pPr>
      <w:r>
        <w:rPr>
          <w:b w:val="0"/>
        </w:rPr>
        <w:t xml:space="preserve">— кадастровый номер: _________________________;</w:t>
      </w:r>
    </w:p>
    <w:p>
      <w:pPr>
        <w:ind w:firstLine="567"/>
        <w:jc w:val="both"/>
      </w:pPr>
      <w:r>
        <w:rPr>
          <w:b w:val="0"/>
        </w:rPr>
        <w:t xml:space="preserve">— площадь: ______ кв. м.</w:t>
      </w:r>
    </w:p>
    <w:p>
      <w:pPr>
        <w:ind w:firstLine="567"/>
        <w:jc w:val="both"/>
      </w:pPr>
      <w:r>
        <w:rPr>
          <w:b w:val="0"/>
        </w:rPr>
        <w:t xml:space="preserve">1.2. Объект принадлежит Продавцу на праве собственности на основании __________________________________________________, право зарегистрировано в Едином государственном реестре недвижимости (далее — ЕГРН), запись о регистрации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1.3. Объект расположен на земельном участке с кадастровым номером _________________________ площадью ______ кв. м, категория земель: ______________________________, вид разрешённого использования: ______________________________, принадлежащем Продавцу на праве собственности. Одновременно с Объектом Продавец передаёт в собственность Покупателя указанный земельный участок (далее вместе с Объектом — Недвижимость) (ст. 552 ГК РФ, п. 4 ст. 35 Земельного кодекса РФ).</w:t>
      </w:r>
    </w:p>
    <w:p>
      <w:pPr>
        <w:ind w:firstLine="567"/>
        <w:jc w:val="both"/>
      </w:pPr>
      <w:r>
        <w:rPr>
          <w:b w:val="0"/>
        </w:rPr>
        <w:t xml:space="preserve">1.4. Продавец гарантирует, что Объект никому другому не продан, не подарен и не обещан, не заложен, в споре и под арестом (запрещением) не состоит, не обременён правами третьих лиц; задолженности по налогам, взносам и платежам за содержание Объекта на день подписания Договора нет (ст. 460 ГК РФ).</w:t>
      </w:r>
    </w:p>
    <w:p>
      <w:pPr>
        <w:ind w:firstLine="567"/>
        <w:jc w:val="both"/>
      </w:pPr>
      <w:r>
        <w:rPr>
          <w:b w:val="0"/>
        </w:rPr>
        <w:t xml:space="preserve">1.5. Супруг(а) Продавца дал(а) нотариально удостоверенное согласие на продажу Объекта: __________________________________________________ (п. 3 ст. 35 Семейного кодекса РФ).</w:t>
      </w:r>
    </w:p>
    <w:p>
      <w:pPr>
        <w:spacing w:before="160"/>
        <w:jc w:val="center"/>
      </w:pPr>
      <w:r>
        <w:rPr>
          <w:b/>
        </w:rPr>
        <w:t>2. Цена и порядок расчётов</w:t>
      </w:r>
    </w:p>
    <w:p>
      <w:pPr>
        <w:ind w:firstLine="567"/>
        <w:jc w:val="both"/>
      </w:pPr>
      <w:r>
        <w:rPr>
          <w:b w:val="0"/>
        </w:rPr>
        <w:t xml:space="preserve">2.1. Цена Недвижимости составляет ________ (________________) рублей, в том числе цена Объекта — ________ (________________) рублей, цена земельного участка — ________ (________________) рублей. Цена является окончательной и изменению не подлежит.</w:t>
      </w:r>
    </w:p>
    <w:p>
      <w:pPr>
        <w:ind w:firstLine="567"/>
        <w:jc w:val="both"/>
      </w:pPr>
      <w:r>
        <w:rPr>
          <w:b w:val="0"/>
        </w:rPr>
        <w:t xml:space="preserve">2.2. Покупатель уплачивает цену полностью в день подписания Договора.</w:t>
      </w:r>
    </w:p>
    <w:p>
      <w:pPr>
        <w:ind w:firstLine="567"/>
        <w:jc w:val="both"/>
      </w:pPr>
      <w:r>
        <w:rPr>
          <w:b w:val="0"/>
        </w:rPr>
        <w:t xml:space="preserve">2.3. Оплата производится безналичным переводом на счёт Продавца: __________________________________________________; обязанность по оплате считается исполненной в момент зачисления денег на счёт Продавца.</w:t>
      </w:r>
    </w:p>
    <w:p>
      <w:pPr>
        <w:ind w:firstLine="567"/>
        <w:jc w:val="both"/>
      </w:pPr>
      <w:r>
        <w:rPr>
          <w:b w:val="0"/>
        </w:rPr>
        <w:t xml:space="preserve">2.4. Поскольку расчёты производятся до подачи документов на государственную регистрацию, залог в пользу Продавца не возникает.</w:t>
      </w:r>
    </w:p>
    <w:p>
      <w:pPr>
        <w:ind w:firstLine="567"/>
        <w:jc w:val="both"/>
      </w:pPr>
      <w:r>
        <w:rPr>
          <w:b w:val="0"/>
        </w:rPr>
        <w:t xml:space="preserve">2.5. Государственную пошлину за регистрацию перехода права собственности уплачивает Покупатель.</w:t>
      </w:r>
    </w:p>
    <w:p>
      <w:pPr>
        <w:spacing w:before="160"/>
        <w:jc w:val="center"/>
      </w:pPr>
      <w:r>
        <w:rPr>
          <w:b/>
        </w:rPr>
        <w:t>3. Передача Объекта и переход права собственности</w:t>
      </w:r>
    </w:p>
    <w:p>
      <w:pPr>
        <w:ind w:firstLine="567"/>
        <w:jc w:val="both"/>
      </w:pPr>
      <w:r>
        <w:rPr>
          <w:b w:val="0"/>
        </w:rPr>
        <w:t xml:space="preserve">3.1. Объект и земельный участок передаются Покупателю по передаточному акту (ст. 556 ГК РФ) в течение ___ дней с даты подписания Договора.</w:t>
      </w:r>
    </w:p>
    <w:p>
      <w:pPr>
        <w:ind w:firstLine="567"/>
        <w:jc w:val="both"/>
      </w:pPr>
      <w:r>
        <w:rPr>
          <w:b w:val="0"/>
        </w:rPr>
        <w:t xml:space="preserve">3.2. При передаче Продавец передаёт Покупателю ключи (___ шт.).</w:t>
      </w:r>
    </w:p>
    <w:p>
      <w:pPr>
        <w:ind w:firstLine="567"/>
        <w:jc w:val="both"/>
      </w:pPr>
      <w:r>
        <w:rPr>
          <w:b w:val="0"/>
        </w:rPr>
        <w:t xml:space="preserve">3.3. Право собственности на Объект и земельный участок переходит к Покупателю с момента государственной регистрации перехода права в ЕГРН (ст. 551, п. 2 ст. 223 ГК РФ). Риск случайной гибели или повреждения Объекта переходит к Покупателю с момента его передачи (ст. 459 ГК РФ).</w:t>
      </w:r>
    </w:p>
    <w:p>
      <w:pPr>
        <w:ind w:firstLine="567"/>
        <w:jc w:val="both"/>
      </w:pPr>
      <w:r>
        <w:rPr>
          <w:b w:val="0"/>
        </w:rPr>
        <w:t xml:space="preserve">3.4. Стороны обязуются в течение ___ рабочих дней с даты подписания Договора подать документы на государственную регистрацию перехода права собственности в Росреестр (лично через МФЦ или в электронном виде). Если одна из Сторон уклоняется от регистрации, другая Сторона вправе требовать её в судебном порядке и возмещения убытков (п. 3 ст. 551 ГК РФ).</w:t>
      </w:r>
    </w:p>
    <w:p>
      <w:pPr>
        <w:ind w:firstLine="567"/>
        <w:jc w:val="both"/>
      </w:pPr>
      <w:r>
        <w:rPr>
          <w:b w:val="0"/>
        </w:rPr>
        <w:t>3.5. Расходы на содержание Объекта (налоги, взносы, коммунальные и иные платежи) до дня его передачи несёт Продавец, со дня передачи — Покупатель.</w:t>
      </w:r>
    </w:p>
    <w:p>
      <w:pPr>
        <w:spacing w:before="160"/>
        <w:jc w:val="center"/>
      </w:pPr>
      <w:r>
        <w:rPr>
          <w:b/>
        </w:rPr>
        <w:t>4. Ответственность сторон</w:t>
      </w:r>
    </w:p>
    <w:p>
      <w:pPr>
        <w:ind w:firstLine="567"/>
        <w:jc w:val="both"/>
      </w:pPr>
      <w:r>
        <w:rPr>
          <w:b w:val="0"/>
        </w:rPr>
        <w:t>4.1. Если Объект будет изъят у Покупателя третьими лицами по основаниям, возникшим до исполнения Договора, Продавец обязан возвратить Покупателю уплаченную цену и возместить причинённые убытки (ст. 461 ГК РФ).</w:t>
      </w:r>
    </w:p>
    <w:p>
      <w:pPr>
        <w:ind w:firstLine="567"/>
        <w:jc w:val="both"/>
      </w:pPr>
      <w:r>
        <w:rPr>
          <w:b w:val="0"/>
        </w:rPr>
        <w:t xml:space="preserve">4.2. За просрочку оплаты Покупатель уплачивает Продавцу неустойку в размере 0,1% от неоплаченной суммы за каждый день просрочки. За просрочку передачи Объекта Продавец уплачивает Покупателю неустойку в том же размере от цены Договора за каждый день просрочки.</w:t>
      </w:r>
    </w:p>
    <w:p>
      <w:pPr>
        <w:ind w:firstLine="567"/>
        <w:jc w:val="both"/>
      </w:pPr>
      <w:r>
        <w:rPr>
          <w:b w:val="0"/>
        </w:rPr>
        <w:t xml:space="preserve">4.3. Продавец отвечает за недостатки Объекта, не оговорённые им при заключении Договора, в соответствии со ст. 475 и 557 ГК РФ. Покупатель до подписания Договора осмотрел Объект.</w:t>
      </w:r>
    </w:p>
    <w:p>
      <w:pPr>
        <w:spacing w:before="160"/>
        <w:jc w:val="center"/>
      </w:pPr>
      <w:r>
        <w:rPr>
          <w:b/>
        </w:rPr>
        <w:t>5. Прочие условия</w:t>
      </w:r>
    </w:p>
    <w:p>
      <w:pPr>
        <w:ind w:firstLine="567"/>
        <w:jc w:val="both"/>
      </w:pPr>
      <w:r>
        <w:rPr>
          <w:b w:val="0"/>
        </w:rPr>
        <w:t>5.1. Договор заключён в простой письменной форме (ст. 550 ГК РФ) и вступает в силу с момента подписания. Государственной регистрации подлежит переход права собственности, а не сам Договор.</w:t>
      </w:r>
    </w:p>
    <w:p>
      <w:pPr>
        <w:ind w:firstLine="567"/>
        <w:jc w:val="both"/>
      </w:pPr>
      <w:r>
        <w:rPr>
          <w:b w:val="0"/>
        </w:rPr>
        <w:t>5.2. Споры разрешаются путём переговоров, а при недостижении согласия — в суде по месту нахождения Объекта.</w:t>
      </w:r>
    </w:p>
    <w:p>
      <w:pPr>
        <w:ind w:firstLine="567"/>
        <w:jc w:val="both"/>
      </w:pPr>
      <w:r>
        <w:rPr>
          <w:b w:val="0"/>
        </w:rPr>
        <w:t xml:space="preserve">5.3. Договор составлен в трёх экземплярах, имеющих равную силу: по одному для каждой из Сторон и один — для органа регистрации прав (при подаче документов на бумаге). Приложение: передаточный акт.</w:t>
      </w:r>
    </w:p>
    <w:p>
      <w:pPr>
        <w:spacing w:before="160"/>
        <w:jc w:val="center"/>
      </w:pPr>
      <w:r>
        <w:rPr>
          <w:b/>
        </w:rPr>
        <w:t>6.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Продавец: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Покупатель: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Продавец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Покупатель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0"/>
        </w:rPr>
        <w:t xml:space="preserve">Приложение к договору купли-продажи от «___» ____________ 20___ г.</w:t>
      </w:r>
    </w:p>
    <w:p>
      <w:pPr>
        <w:spacing w:after="120"/>
        <w:jc w:val="center"/>
      </w:pPr>
      <w:r>
        <w:rPr>
          <w:b/>
          <w:sz w:val="28"/>
        </w:rPr>
        <w:t>ПЕРЕДАТОЧНЫЙ АКТ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>«___» ____________ 20___ г.</w:t>
      </w:r>
    </w:p>
    <w:p>
      <w:pPr>
        <w:ind w:firstLine="567"/>
        <w:jc w:val="both"/>
      </w:pPr>
      <w:r>
        <w:rPr>
          <w:b w:val="0"/>
        </w:rPr>
        <w:t xml:space="preserve">1. Продавец ________________________________________ передал, а Покупатель ________________________________________ принял гараж с кадастровым номером _________________________ по адресу: ____________________________________________________________ и земельный участок с кадастровым номером _________________________.</w:t>
      </w:r>
    </w:p>
    <w:p>
      <w:pPr>
        <w:ind w:firstLine="567"/>
        <w:jc w:val="both"/>
      </w:pPr>
      <w:r>
        <w:rPr>
          <w:b w:val="0"/>
        </w:rPr>
        <w:t xml:space="preserve">2. Переданы ключи (___ шт.).</w:t>
      </w:r>
    </w:p>
    <w:p>
      <w:pPr>
        <w:ind w:firstLine="567"/>
        <w:jc w:val="both"/>
      </w:pPr>
      <w:r>
        <w:rPr>
          <w:b w:val="0"/>
        </w:rPr>
        <w:t xml:space="preserve">3. Покупатель осмотрел Объект; его состояние соответствует условиям Договора; претензий к состоянию Объекта Покупатель не имеет.</w:t>
      </w:r>
    </w:p>
    <w:p>
      <w:pPr>
        <w:ind w:firstLine="567"/>
        <w:jc w:val="both"/>
      </w:pPr>
      <w:r>
        <w:rPr>
          <w:b w:val="0"/>
        </w:rPr>
        <w:t>4. Акт составлен в трёх экземплярах и является неотъемлемой частью Договора.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Передал (Продавец)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Принял (Покупатель)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