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ДОГОВОР БЕЗВОЗМЕЗДНОГО ПОЛЬЗОВАНИЯ</w:t>
      </w:r>
    </w:p>
    <w:p>
      <w:pPr>
        <w:jc w:val="center"/>
      </w:pPr>
      <w:r>
        <w:rPr>
          <w:b w:val="0"/>
        </w:rPr>
        <w:t xml:space="preserve">(жилого помещения)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«Ссудодатель»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«Ссудополучатель»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>1.1. Ссудодатель обязуется передать в безвозмездное временное пользование Ссудополучателю имущество, указанное в п. 1.2 Договора (далее — Имущество), а Ссудополучатель обязуется вернуть его в том состоянии, в каком он его получил, с учётом нормального износа (п. 1 ст. 689 ГК РФ). Плата за пользование Имуществом не взимается.</w:t>
      </w:r>
    </w:p>
    <w:p>
      <w:pPr>
        <w:ind w:firstLine="567"/>
        <w:jc w:val="both"/>
      </w:pPr>
      <w:r>
        <w:rPr>
          <w:b w:val="0"/>
        </w:rPr>
        <w:t xml:space="preserve">1.2. Имущество: ____________________________________________________________ (адрес: __________________________________________________, кадастровый номер ____________________).</w:t>
      </w:r>
    </w:p>
    <w:p>
      <w:pPr>
        <w:ind w:firstLine="567"/>
        <w:jc w:val="both"/>
      </w:pPr>
      <w:r>
        <w:rPr>
          <w:b w:val="0"/>
        </w:rPr>
        <w:t xml:space="preserve">1.3. Оценка Имущества по соглашению Сторон: ________ (________________) рублей. Оценка используется для определения размера ущерба при утрате или повреждении Имущества.</w:t>
      </w:r>
    </w:p>
    <w:p>
      <w:pPr>
        <w:ind w:firstLine="567"/>
        <w:jc w:val="both"/>
      </w:pPr>
      <w:r>
        <w:rPr>
          <w:b w:val="0"/>
        </w:rPr>
        <w:t xml:space="preserve">1.4. Имущество используется Ссудополучателем для следующих целей: __________________________________________________. Использование Имущества для иных целей допускается только с письменного согласия Ссудодателя.</w:t>
      </w:r>
    </w:p>
    <w:p>
      <w:pPr>
        <w:ind w:firstLine="567"/>
        <w:jc w:val="both"/>
      </w:pPr>
      <w:r>
        <w:rPr>
          <w:b w:val="0"/>
        </w:rPr>
        <w:t xml:space="preserve">1.5. Имущество принадлежит Ссудодателю на праве собственности, что подтверждается: __________________________________________________. Ссудодатель заверяет, что Имущество не продано, не заложено, не арестовано, не передано в пользование третьим лицам, и предупредил Ссудополучателя об отсутствии прав третьих лиц на Имущество (ст. 694 ГК РФ).</w:t>
      </w:r>
    </w:p>
    <w:p>
      <w:pPr>
        <w:ind w:firstLine="567"/>
        <w:jc w:val="both"/>
      </w:pPr>
      <w:r>
        <w:rPr>
          <w:b w:val="0"/>
        </w:rPr>
        <w:t xml:space="preserve">1.6. Жилое помещение предоставляется для проживания Ссудополучателя (ст. 30 ЖК РФ). Ссудополучатель не вправе вселять других лиц без письменного согласия Ссудодателя.</w:t>
      </w:r>
    </w:p>
    <w:p>
      <w:pPr>
        <w:spacing w:before="160"/>
        <w:jc w:val="center"/>
      </w:pPr>
      <w:r>
        <w:rPr>
          <w:b/>
        </w:rPr>
        <w:t>2. Передача и возврат имущества</w:t>
      </w:r>
    </w:p>
    <w:p>
      <w:pPr>
        <w:ind w:firstLine="567"/>
        <w:jc w:val="both"/>
      </w:pPr>
      <w:r>
        <w:rPr>
          <w:b w:val="0"/>
        </w:rPr>
        <w:t xml:space="preserve">2.1. Ссудодатель передаёт Имущество Ссудополучателю не позднее «___» ____________ 20___ г. в состоянии, соответствующем условиям Договора и назначению Имущества, со всеми его принадлежностями и относящимися к нему документами (ст. 691 ГК РФ). Передача оформляется актом приёма-передачи, в котором указываются состояние Имущества и его принадлежности, а также показания приборов учёта.</w:t>
      </w:r>
    </w:p>
    <w:p>
      <w:pPr>
        <w:ind w:firstLine="567"/>
        <w:jc w:val="both"/>
      </w:pPr>
      <w:r>
        <w:rPr>
          <w:b w:val="0"/>
        </w:rPr>
        <w:t xml:space="preserve">2.2. Ссудодатель сообщил Ссудополучателю об известных ему недостатках Имущества: известных недостатков нет. Ссудодатель отвечает за недостатки Имущества, которые он умышленно или по грубой неосторожности не оговорил при заключении Договора (ст. 693 ГК РФ).</w:t>
      </w:r>
    </w:p>
    <w:p>
      <w:pPr>
        <w:ind w:firstLine="567"/>
        <w:jc w:val="both"/>
      </w:pPr>
      <w:r>
        <w:rPr>
          <w:b w:val="0"/>
        </w:rPr>
        <w:t>2.3. При прекращении Договора Ссудополучатель возвращает Имущество в течение трёх рабочих дней по акту приёма-передачи в том состоянии, в каком он его получил, с учётом нормального износа.</w:t>
      </w:r>
    </w:p>
    <w:p>
      <w:pPr>
        <w:ind w:firstLine="567"/>
        <w:jc w:val="both"/>
      </w:pPr>
      <w:r>
        <w:rPr>
          <w:b w:val="0"/>
        </w:rPr>
        <w:t>2.4. Если Ссудополучатель продолжает пользоваться Имуществом после истечения срока Договора при отсутствии возражений Ссудодателя, Договор считается возобновлённым на тех же условиях на неопределённый срок (п. 2 ст. 621, п. 2 ст. 689 ГК РФ).</w:t>
      </w:r>
    </w:p>
    <w:p>
      <w:pPr>
        <w:spacing w:before="160"/>
        <w:jc w:val="center"/>
      </w:pPr>
      <w:r>
        <w:rPr>
          <w:b/>
        </w:rPr>
        <w:t>3. Срок действия и прекращение договора</w:t>
      </w:r>
    </w:p>
    <w:p>
      <w:pPr>
        <w:ind w:firstLine="567"/>
        <w:jc w:val="both"/>
      </w:pPr>
      <w:r>
        <w:rPr>
          <w:b w:val="0"/>
        </w:rPr>
        <w:t xml:space="preserve">3.1. Договор вступает в силу с момента подписания и действует до «___» ____________ 20___ г. включительно.</w:t>
      </w:r>
    </w:p>
    <w:p>
      <w:pPr>
        <w:ind w:firstLine="567"/>
        <w:jc w:val="both"/>
      </w:pPr>
      <w:r>
        <w:rPr>
          <w:b w:val="0"/>
        </w:rPr>
        <w:t xml:space="preserve">3.2. Ссудополучатель вправе во всякое время отказаться от Договора, письменно известив об этом Ссудодателя не менее чем за 30 календарных дней (п. 2 ст. 699 ГК РФ).</w:t>
      </w:r>
    </w:p>
    <w:p>
      <w:pPr>
        <w:ind w:firstLine="567"/>
        <w:jc w:val="both"/>
      </w:pPr>
      <w:r>
        <w:rPr>
          <w:b w:val="0"/>
        </w:rPr>
        <w:t xml:space="preserve">3.3. Ссудодатель вправе потребовать досрочного расторжения Договора, если Ссудополучатель использует Имущество не в соответствии с Договором или назначением Имущества, не выполняет обязанностей по поддержанию Имущества в исправном состоянии или его содержанию, существенно ухудшает состояние Имущества либо без согласия Ссудодателя передал Имущество третьему лицу (п. 1 ст. 698 ГК РФ).</w:t>
      </w:r>
    </w:p>
    <w:p>
      <w:pPr>
        <w:ind w:firstLine="567"/>
        <w:jc w:val="both"/>
      </w:pPr>
      <w:r>
        <w:rPr>
          <w:b w:val="0"/>
        </w:rPr>
        <w:t>3.4. Ссудополучатель вправе потребовать досрочного расторжения Договора в случаях, предусмотренных п. 2 ст. 698 ГК РФ, в том числе при обнаружении недостатков, делающих нормальное использование Имущества невозможным или обременительным, о наличии которых он не знал и не мог знать при заключении Договора.</w:t>
      </w:r>
    </w:p>
    <w:p>
      <w:pPr>
        <w:ind w:firstLine="567"/>
        <w:jc w:val="both"/>
      </w:pPr>
      <w:r>
        <w:rPr>
          <w:b w:val="0"/>
        </w:rPr>
        <w:t>3.5. Договор прекращается в случае смерти гражданина-Ссудополучателя либо ликвидации юридического лица — Ссудополучателя (ст. 701 ГК РФ). Ссудодатель вправе произвести отчуждение Имущества; к новому собственнику переходят права Ссудодателя по Договору (ст. 700 ГК РФ).</w:t>
      </w:r>
    </w:p>
    <w:p>
      <w:pPr>
        <w:spacing w:before="160"/>
        <w:jc w:val="center"/>
      </w:pPr>
      <w:r>
        <w:rPr>
          <w:b/>
        </w:rPr>
        <w:t>4. Права и обязанности сторон</w:t>
      </w:r>
    </w:p>
    <w:p>
      <w:pPr>
        <w:ind w:firstLine="567"/>
        <w:jc w:val="both"/>
      </w:pPr>
      <w:r>
        <w:rPr>
          <w:b w:val="0"/>
        </w:rPr>
        <w:t xml:space="preserve">4.1. Ссудополучатель обязан: пользоваться Имуществом бережно и в соответствии с его назначением и условиями Договора; поддерживать Имущество в исправном состоянии, производить за свой счёт текущий ремонт; нести расходы на содержание Имущества (ст. 695 ГК РФ), в том числе оплачивать коммунальные услуги, связь и иные услуги, потребляемые при пользовании Имуществом.</w:t>
      </w:r>
    </w:p>
    <w:p>
      <w:pPr>
        <w:ind w:firstLine="567"/>
        <w:jc w:val="both"/>
      </w:pPr>
      <w:r>
        <w:rPr>
          <w:b w:val="0"/>
        </w:rPr>
        <w:t xml:space="preserve">4.2. Капитальный ремонт Имущества производит Ссудодатель за свой счёт. Налоги, связанные с Имуществом, уплачивает Ссудодатель как собственник, если Стороны письменно не договорятся об ином.</w:t>
      </w:r>
    </w:p>
    <w:p>
      <w:pPr>
        <w:ind w:firstLine="567"/>
        <w:jc w:val="both"/>
      </w:pPr>
      <w:r>
        <w:rPr>
          <w:b w:val="0"/>
        </w:rPr>
        <w:t xml:space="preserve">4.3. Ссудополучатель не вправе передавать Имущество третьим лицам, в том числе сдавать в аренду или поднаём, без письменного согласия Ссудодателя.</w:t>
      </w:r>
    </w:p>
    <w:p>
      <w:pPr>
        <w:ind w:firstLine="567"/>
        <w:jc w:val="both"/>
      </w:pPr>
      <w:r>
        <w:rPr>
          <w:b w:val="0"/>
        </w:rPr>
        <w:t>4.4. Отделимые улучшения Имущества, произведённые Ссудополучателем, являются его собственностью. Стоимость неотделимых улучшений, произведённых без согласия Ссудодателя, возмещению не подлежит (п. 2 ст. 689, ст. 623 ГК РФ).</w:t>
      </w:r>
    </w:p>
    <w:p>
      <w:pPr>
        <w:ind w:firstLine="567"/>
        <w:jc w:val="both"/>
      </w:pPr>
      <w:r>
        <w:rPr>
          <w:b w:val="0"/>
        </w:rPr>
        <w:t xml:space="preserve">4.5. Ссудодатель вправе проверять состояние и использование Имущества, предварительно согласовав со Ссудополучателем время проверки не менее чем за один день, без нарушения прав проживающих лиц.</w:t>
      </w:r>
    </w:p>
    <w:p>
      <w:pPr>
        <w:spacing w:before="160"/>
        <w:jc w:val="center"/>
      </w:pPr>
      <w:r>
        <w:rPr>
          <w:b/>
        </w:rPr>
        <w:t>5. Ответственность сторон</w:t>
      </w:r>
    </w:p>
    <w:p>
      <w:pPr>
        <w:ind w:firstLine="567"/>
        <w:jc w:val="both"/>
      </w:pPr>
      <w:r>
        <w:rPr>
          <w:b w:val="0"/>
        </w:rPr>
        <w:t>5.1. Ссудополучатель возмещает Ссудодателю ущерб, причинённый утратой или повреждением Имущества, кроме нормального износа, если не докажет, что Имущество утрачено или повреждено не по его вине.</w:t>
      </w:r>
    </w:p>
    <w:p>
      <w:pPr>
        <w:ind w:firstLine="567"/>
        <w:jc w:val="both"/>
      </w:pPr>
      <w:r>
        <w:rPr>
          <w:b w:val="0"/>
        </w:rPr>
        <w:t>5.2. Ссудополучатель несёт риск случайной гибели или случайного повреждения Имущества, если Имущество погибло или было испорчено в связи с тем, что он использовал его не в соответствии с Договором или назначением Имущества либо передал его третьему лицу без согласия Ссудодателя, а также если с учётом фактических обстоятельств мог предотвратить гибель или порчу Имущества, пожертвовав своей вещью, но предпочёл сохранить свою вещь (ст. 696 ГК РФ).</w:t>
      </w:r>
    </w:p>
    <w:p>
      <w:pPr>
        <w:ind w:firstLine="567"/>
        <w:jc w:val="both"/>
      </w:pPr>
      <w:r>
        <w:rPr>
          <w:b w:val="0"/>
        </w:rPr>
        <w:t xml:space="preserve">5.3. Ссудодатель отвечает за вред, причинённый третьему лицу в результате использования Имущества, если не докажет, что вред причинён вследствие умысла или грубой неосторожности Ссудополучателя или лица, у которого Имущество оказалось с согласия Ссудодателя (ст. 697 ГК РФ).</w:t>
      </w:r>
    </w:p>
    <w:p>
      <w:pPr>
        <w:ind w:firstLine="567"/>
        <w:jc w:val="both"/>
      </w:pPr>
      <w:r>
        <w:rPr>
          <w:b w:val="0"/>
        </w:rPr>
        <w:t>5.4. Стороны освобождаются от ответственности, если нарушение вызвано обстоятельствами непреодолимой силы (п. 3 ст. 401 ГК РФ).</w:t>
      </w:r>
    </w:p>
    <w:p>
      <w:pPr>
        <w:spacing w:before="160"/>
        <w:jc w:val="center"/>
      </w:pPr>
      <w:r>
        <w:rPr>
          <w:b/>
        </w:rPr>
        <w:t>6. Прочие условия</w:t>
      </w:r>
    </w:p>
    <w:p>
      <w:pPr>
        <w:ind w:firstLine="567"/>
        <w:jc w:val="both"/>
      </w:pPr>
      <w:r>
        <w:rPr>
          <w:b w:val="0"/>
        </w:rPr>
        <w:t xml:space="preserve">6.1. Споры Стороны стремятся урегулировать путём переговоров и направления претензий; срок ответа на претензию — 10 календарных дней с даты её получения. Не урегулированные споры разрешаются в суде в соответствии с правилами подсудности, установленными законодательством РФ.</w:t>
      </w:r>
    </w:p>
    <w:p>
      <w:pPr>
        <w:ind w:firstLine="567"/>
        <w:jc w:val="both"/>
      </w:pPr>
      <w:r>
        <w:rPr>
          <w:b w:val="0"/>
        </w:rPr>
        <w:t>6.2. Изменения и дополнения к Договору действительны, если они оформлены письменно и подписаны Сторонами.</w:t>
      </w:r>
    </w:p>
    <w:p>
      <w:pPr>
        <w:ind w:firstLine="567"/>
        <w:jc w:val="both"/>
      </w:pPr>
      <w:r>
        <w:rPr>
          <w:b w:val="0"/>
        </w:rPr>
        <w:t>6.3. Стороны обрабатывают персональные данные, указанные в Договоре, только в целях его заключения и исполнения в соответствии с Федеральным законом от 27.07.2006 № 152-ФЗ «О персональных данных».</w:t>
      </w:r>
    </w:p>
    <w:p>
      <w:pPr>
        <w:ind w:firstLine="567"/>
        <w:jc w:val="both"/>
      </w:pPr>
      <w:r>
        <w:rPr>
          <w:b w:val="0"/>
        </w:rPr>
        <w:t>6.4.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7.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Ссудодатель: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Ссудополучатель: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Ссудодатель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Ссудополучатель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