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 xml:space="preserve">АКТ ПРИЁМА-ПЕРЕДАЧИ НЕЖИЛОГО ПОМЕЩЕНИЯ</w:t>
      </w:r>
    </w:p>
    <w:p>
      <w:pPr>
        <w:jc w:val="center"/>
      </w:pPr>
      <w:r>
        <w:rPr>
          <w:b w:val="0"/>
        </w:rPr>
        <w:t xml:space="preserve">к договору аренды нежилого помещения от «___» ____________ 20___ г.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 (далее — </w:t>
      </w:r>
      <w:r>
        <w:rPr>
          <w:b/>
        </w:rPr>
        <w:t xml:space="preserve">Арендодатель</w:t>
      </w:r>
      <w:r>
        <w:rPr>
          <w:b w:val="0"/>
        </w:rPr>
        <w:t xml:space="preserve">) передал, а ________________________________________ (далее — </w:t>
      </w:r>
      <w:r>
        <w:rPr>
          <w:b/>
        </w:rPr>
        <w:t>Арендатор</w:t>
      </w:r>
      <w:r>
        <w:rPr>
          <w:b w:val="0"/>
        </w:rPr>
        <w:t xml:space="preserve">) принял во временное владение и пользование нежилое помещение по адресу: ____________________________________________________________, общей площадью ______ кв. м, кадастровый номер _________________________ (далее — Помещение), в соответствии с договором аренды нежилого помещения от «___» ____________ 20___ г. (далее — Договор).</w:t>
      </w:r>
    </w:p>
    <w:p>
      <w:pPr>
        <w:ind w:firstLine="567"/>
        <w:jc w:val="both"/>
      </w:pPr>
      <w:r>
        <w:rPr>
          <w:b w:val="0"/>
        </w:rPr>
        <w:t xml:space="preserve">1. Состояние Помещения: Помещение находится в исправном состоянии, пригодном для использования в целях, предусмотренных Договором; инженерные системы (электроснабжение, отопление, водоснабжение, канализация, вентиляция) работают.</w:t>
      </w:r>
    </w:p>
    <w:p>
      <w:pPr>
        <w:ind w:firstLine="567"/>
        <w:jc w:val="both"/>
      </w:pPr>
      <w:r>
        <w:rPr>
          <w:b w:val="0"/>
        </w:rPr>
        <w:t xml:space="preserve">2. Выявленные недостатки и замечания: нет.</w:t>
      </w:r>
    </w:p>
    <w:p>
      <w:pPr>
        <w:ind w:firstLine="567"/>
        <w:jc w:val="both"/>
      </w:pPr>
      <w:r>
        <w:rPr>
          <w:b w:val="0"/>
        </w:rPr>
        <w:t>3. Показания приборов учёта на дату подписания акта: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Прибор учёта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Номер прибора</w:t>
            </w:r>
          </w:p>
        </w:tc>
        <w:tc>
          <w:tcPr>
            <w:tcW w:type="dxa" w:w="3213"/>
          </w:tcPr>
          <w:p>
            <w:r>
              <w:rPr>
                <w:b/>
              </w:rPr>
              <w:t>Показания</w:t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  <w:tr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  <w:tc>
          <w:tcPr>
            <w:tcW w:type="dxa" w:w="3213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4. Переданы ключи и средства доступа: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5. Вместе с Помещением передано следующее оборудование и имущество: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410"/>
          </w:tcPr>
          <w:p>
            <w:r>
              <w:rPr>
                <w:b/>
              </w:rPr>
              <w:t>№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2410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2410"/>
          </w:tcPr>
          <w:p>
            <w:r>
              <w:rPr>
                <w:b/>
              </w:rPr>
              <w:t>Состояние, особые отметки</w:t>
            </w:r>
          </w:p>
        </w:tc>
      </w:tr>
      <w:tr>
        <w:tc>
          <w:tcPr>
            <w:tcW w:type="dxa" w:w="2410"/>
          </w:tcPr>
          <w:p>
            <w:r>
              <w:t xml:space="preserve">1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2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3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4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5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  <w:tr>
        <w:tc>
          <w:tcPr>
            <w:tcW w:type="dxa" w:w="2410"/>
          </w:tcPr>
          <w:p>
            <w:r>
              <w:t xml:space="preserve">6</w:t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  <w:tc>
          <w:tcPr>
            <w:tcW w:type="dxa" w:w="2410"/>
          </w:tcPr>
          <w:p>
            <w:r>
              <w:t xml:space="preserve"/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6. Арендатор осмотрел Помещение и оборудование; явных недостатков, кроме указанных в п. 2, не обнаружено (ст. 612 ГК РФ).</w:t>
      </w:r>
    </w:p>
    <w:p>
      <w:pPr>
        <w:ind w:firstLine="567"/>
        <w:jc w:val="both"/>
      </w:pPr>
      <w:r>
        <w:rPr>
          <w:b w:val="0"/>
        </w:rPr>
        <w:t xml:space="preserve">7. Фотографии Помещения на дату подписания акта: сделаны Сторонами и хранятся у каждой из них.</w:t>
      </w:r>
    </w:p>
    <w:p>
      <w:pPr>
        <w:ind w:firstLine="567"/>
        <w:jc w:val="both"/>
      </w:pPr>
      <w:r>
        <w:rPr>
          <w:b w:val="0"/>
        </w:rPr>
        <w:t>8. Акт составлен в двух экземплярах, по одному для каждой из Сторон, и является неотъемлемой частью Договора (ст. 655 ГК РФ).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Арендодатель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Арендатор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