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АКТ ПРИЁМА-ПЕРЕДАЧИ ИМУЩЕСТВА</w:t>
      </w:r>
    </w:p>
    <w:p>
      <w:pPr>
        <w:jc w:val="center"/>
      </w:pPr>
      <w:r>
        <w:rPr>
          <w:b w:val="0"/>
        </w:rPr>
        <w:t xml:space="preserve">к ________________________________________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Передающая сторона — ________________________________________________________________________________ (далее — </w:t>
      </w:r>
      <w:r>
        <w:rPr>
          <w:b/>
        </w:rPr>
        <w:t xml:space="preserve">«_______________»</w:t>
      </w:r>
      <w:r>
        <w:rPr>
          <w:b w:val="0"/>
        </w:rPr>
        <w:t xml:space="preserve">) — передала, а принимающая сторона — ________________________________________________________________________________ (далее — </w:t>
      </w:r>
      <w:r>
        <w:rPr>
          <w:b/>
        </w:rPr>
        <w:t xml:space="preserve">«_______________»</w:t>
      </w:r>
      <w:r>
        <w:rPr>
          <w:b w:val="0"/>
        </w:rPr>
        <w:t xml:space="preserve">) — приняла следующее имущество (далее — Имущество) по ________________________________________ от «___» ____________ 20___ г. (далее — Договор):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№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Характеристики (модель, серийный / инвентарный номер)</w:t>
            </w:r>
          </w:p>
        </w:tc>
        <w:tc>
          <w:tcPr>
            <w:tcW w:type="dxa" w:w="1606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Состояние</w:t>
            </w:r>
          </w:p>
        </w:tc>
        <w:tc>
          <w:tcPr>
            <w:tcW w:type="dxa" w:w="1606"/>
          </w:tcPr>
          <w:p>
            <w:r>
              <w:rPr>
                <w:b/>
              </w:rPr>
              <w:t>Стоимость, руб.</w:t>
            </w:r>
          </w:p>
        </w:tc>
      </w:tr>
      <w:tr>
        <w:tc>
          <w:tcPr>
            <w:tcW w:type="dxa" w:w="1606"/>
          </w:tcPr>
          <w:p>
            <w:r>
              <w:t xml:space="preserve">1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2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3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4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5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  <w:tr>
        <w:tc>
          <w:tcPr>
            <w:tcW w:type="dxa" w:w="1606"/>
          </w:tcPr>
          <w:p>
            <w:r>
              <w:t xml:space="preserve">6</w:t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  <w:tc>
          <w:tcPr>
            <w:tcW w:type="dxa" w:w="1606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1. Место передачи Имущества: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Стоимость Имущества определена Договором.</w:t>
      </w:r>
    </w:p>
    <w:p>
      <w:pPr>
        <w:ind w:firstLine="567"/>
        <w:jc w:val="both"/>
      </w:pPr>
      <w:r>
        <w:rPr>
          <w:b w:val="0"/>
        </w:rPr>
        <w:t xml:space="preserve">3. Состояние Имущества: Имущество передано в исправном состоянии, пригодном для использования по назначению, в полной комплектности.</w:t>
      </w:r>
    </w:p>
    <w:p>
      <w:pPr>
        <w:ind w:firstLine="567"/>
        <w:jc w:val="both"/>
      </w:pPr>
      <w:r>
        <w:rPr>
          <w:b w:val="0"/>
        </w:rPr>
        <w:t xml:space="preserve">4. Вместе с Имуществом переданы документы и принадлежности: не передавались.</w:t>
      </w:r>
    </w:p>
    <w:p>
      <w:pPr>
        <w:ind w:firstLine="567"/>
        <w:jc w:val="both"/>
      </w:pPr>
      <w:r>
        <w:rPr>
          <w:b w:val="0"/>
        </w:rPr>
        <w:t xml:space="preserve">5. Выявленные недостатки и замечания: нет.</w:t>
      </w:r>
    </w:p>
    <w:p>
      <w:pPr>
        <w:ind w:firstLine="567"/>
        <w:jc w:val="both"/>
      </w:pPr>
      <w:r>
        <w:rPr>
          <w:b w:val="0"/>
        </w:rPr>
        <w:t xml:space="preserve">6. Принимающая сторона осмотрела Имущество, проверила его количество и комплектность и претензий к передающей стороне не имеет.</w:t>
      </w:r>
    </w:p>
    <w:p>
      <w:pPr>
        <w:ind w:firstLine="567"/>
        <w:jc w:val="both"/>
      </w:pPr>
      <w:r>
        <w:rPr>
          <w:b w:val="0"/>
        </w:rPr>
        <w:t xml:space="preserve">7. Акт составлен в двух экземплярах, имеющих равную силу,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