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b/>
          <w:sz w:val="28"/>
        </w:rPr>
        <w:t xml:space="preserve">АГЕНТСКИЙ ДОГОВОР</w:t>
      </w:r>
    </w:p>
    <w:p>
      <w:pPr>
        <w:tabs>
          <w:tab w:pos="9638" w:val="right"/>
        </w:tabs>
        <w:spacing w:after="200"/>
      </w:pPr>
      <w:r>
        <w:rPr>
          <w:b w:val="0"/>
        </w:rPr>
        <w:t xml:space="preserve">г. _______________</w:t>
        <w:tab/>
        <w:t xml:space="preserve">«___» ____________ 20___ г.</w:t>
      </w:r>
    </w:p>
    <w:p>
      <w:pPr>
        <w:ind w:firstLine="567"/>
        <w:jc w:val="both"/>
      </w:pPr>
      <w:r>
        <w:rPr>
          <w:b w:val="0"/>
        </w:rPr>
        <w:t xml:space="preserve">________________________________________ (ОГРН _____________, ИНН __________, КПП _________, адрес: __________________________________________________), в лице ____________________ ______________________________, действующего(ей) на основании ____________________, именуемое в дальнейшем </w:t>
      </w:r>
      <w:r>
        <w:rPr>
          <w:b/>
        </w:rPr>
        <w:t xml:space="preserve">«Принципал»</w:t>
      </w:r>
      <w:r>
        <w:rPr>
          <w:b w:val="0"/>
        </w:rPr>
        <w:t xml:space="preserve">, с одной стороны, и индивидуальный предприниматель ________________________________________ (ОГРНИП _______________, ИНН ____________, адрес: __________________________________________________), именуемый(ая) в дальнейшем </w:t>
      </w:r>
      <w:r>
        <w:rPr>
          <w:b/>
        </w:rPr>
        <w:t xml:space="preserve">«Агент»</w:t>
      </w:r>
      <w:r>
        <w:rPr>
          <w:b w:val="0"/>
        </w:rPr>
        <w:t xml:space="preserve">, с другой стороны, вместе именуемые «Стороны», заключили настоящий договор (далее — Договор) о нижеследующем.</w:t>
      </w:r>
    </w:p>
    <w:p>
      <w:pPr>
        <w:spacing w:before="160"/>
        <w:jc w:val="center"/>
      </w:pPr>
      <w:r>
        <w:rPr>
          <w:b/>
        </w:rPr>
        <w:t>1. Предмет договора</w:t>
      </w:r>
    </w:p>
    <w:p>
      <w:pPr>
        <w:ind w:firstLine="567"/>
        <w:jc w:val="both"/>
      </w:pPr>
      <w:r>
        <w:rPr>
          <w:b w:val="0"/>
        </w:rPr>
        <w:t xml:space="preserve">1.1. Агент обязуется за вознаграждение совершать по поручению Принципала юридические и иные действия, указанные в п. 1.2 Договора, от своего имени, но за счёт Принципала, а Принципал обязуется выплачивать Агенту вознаграждение в порядке, установленном Договором (п. 1 ст. 1005 ГК РФ).</w:t>
      </w:r>
    </w:p>
    <w:p>
      <w:pPr>
        <w:ind w:firstLine="567"/>
        <w:jc w:val="both"/>
      </w:pPr>
      <w:r>
        <w:rPr>
          <w:b w:val="0"/>
        </w:rPr>
        <w:t xml:space="preserve">1.2. Агент по поручению Принципала совершает следующие действия: ________________________________________________________________________________.</w:t>
      </w:r>
    </w:p>
    <w:p>
      <w:pPr>
        <w:ind w:firstLine="567"/>
        <w:jc w:val="both"/>
      </w:pPr>
      <w:r>
        <w:rPr>
          <w:b w:val="0"/>
        </w:rPr>
        <w:t xml:space="preserve">1.3. Территория, на которой Агент исполняет поручение: ________________________________________.</w:t>
      </w:r>
    </w:p>
    <w:p>
      <w:pPr>
        <w:ind w:firstLine="567"/>
        <w:jc w:val="both"/>
      </w:pPr>
      <w:r>
        <w:rPr>
          <w:b w:val="0"/>
        </w:rPr>
        <w:t xml:space="preserve">1.4. По сделкам, совершённым Агентом с третьими лицами от своего имени и за счёт Принципала, права и обязанности приобретает Агент, хотя бы Принципал и был назван в сделке или вступил с третьим лицом в непосредственные отношения по её исполнению (п. 1 ст. 1005 ГК РФ). Агент не отвечает перед Принципалом за неисполнение третьим лицом сделки, совершённой за счёт Принципала, если Агент проявил необходимую осмотрительность при выборе этого лица.</w:t>
      </w:r>
    </w:p>
    <w:p>
      <w:pPr>
        <w:ind w:firstLine="567"/>
        <w:jc w:val="both"/>
      </w:pPr>
      <w:r>
        <w:rPr>
          <w:b w:val="0"/>
        </w:rPr>
        <w:t xml:space="preserve">1.5. К отношениям Сторон, не урегулированным Договором, применяются правила главы 51 ГК РФ о договоре комиссии в той мере, в какой они не противоречат главе 52 ГК РФ и существу Договора (ст. 1011 ГК РФ).</w:t>
      </w:r>
    </w:p>
    <w:p>
      <w:pPr>
        <w:spacing w:before="160"/>
        <w:jc w:val="center"/>
      </w:pPr>
      <w:r>
        <w:rPr>
          <w:b/>
        </w:rPr>
        <w:t>2. Обязанности и права агента</w:t>
      </w:r>
    </w:p>
    <w:p>
      <w:pPr>
        <w:ind w:firstLine="567"/>
        <w:jc w:val="both"/>
      </w:pPr>
      <w:r>
        <w:rPr>
          <w:b w:val="0"/>
        </w:rPr>
        <w:t xml:space="preserve">2.1. Агент обязан исполнять поручение добросовестно, в интересах Принципала и на наиболее выгодных для него условиях. Сделки с третьими лицами Агент заключает на условиях, наиболее выгодных для Принципала, а при наличии указаний Принципала — в соответствии с ними.</w:t>
      </w:r>
    </w:p>
    <w:p>
      <w:pPr>
        <w:ind w:firstLine="567"/>
        <w:jc w:val="both"/>
      </w:pPr>
      <w:r>
        <w:rPr>
          <w:b w:val="0"/>
        </w:rPr>
        <w:t>2.2. Агент обязан сообщать Принципалу по его запросу все сведения о ходе исполнения поручения и незамедлительно — об обстоятельствах, препятствующих его исполнению.</w:t>
      </w:r>
    </w:p>
    <w:p>
      <w:pPr>
        <w:ind w:firstLine="567"/>
        <w:jc w:val="both"/>
      </w:pPr>
      <w:r>
        <w:rPr>
          <w:b w:val="0"/>
        </w:rPr>
        <w:t xml:space="preserve">2.3. Денежные средства, полученные Агентом от третьих лиц по сделкам, совершённым во исполнение Договора, принадлежат Принципалу. Агент перечисляет их Принципалу в течение 5 рабочих дней с даты поступления, за вычетом причитающегося ему вознаграждения в соответствии с п. 4.6 Договора.</w:t>
      </w:r>
    </w:p>
    <w:p>
      <w:pPr>
        <w:ind w:firstLine="567"/>
        <w:jc w:val="both"/>
      </w:pPr>
      <w:r>
        <w:rPr>
          <w:b w:val="0"/>
        </w:rPr>
        <w:t xml:space="preserve">2.4. Агент вправе в целях исполнения Договора заключить субагентский договор с другим лицом, оставаясь ответственным за действия субагента перед Принципалом (п. 1 ст. 1009 ГК РФ). Субагент не вправе заключать с третьими лицами сделки от имени Принципала, за исключением случаев, предусмотренных п. 2 ст. 1009 ГК РФ.</w:t>
      </w:r>
    </w:p>
    <w:p>
      <w:pPr>
        <w:ind w:firstLine="567"/>
        <w:jc w:val="both"/>
      </w:pPr>
      <w:r>
        <w:rPr>
          <w:b w:val="0"/>
        </w:rPr>
        <w:t xml:space="preserve">2.5. Агент обязуется сообщать Принципалу о заключении им аналогичных агентских договоров с другими лицами, если исполнение этих договоров может повлиять на интересы Принципала; ограничение Агента в заключении таких договоров Договором не устанавливается.</w:t>
      </w:r>
    </w:p>
    <w:p>
      <w:pPr>
        <w:spacing w:before="160"/>
        <w:jc w:val="center"/>
      </w:pPr>
      <w:r>
        <w:rPr>
          <w:b/>
        </w:rPr>
        <w:t>3. Обязанности и права принципала</w:t>
      </w:r>
    </w:p>
    <w:p>
      <w:pPr>
        <w:ind w:firstLine="567"/>
        <w:jc w:val="both"/>
      </w:pPr>
      <w:r>
        <w:rPr>
          <w:b w:val="0"/>
        </w:rPr>
        <w:t xml:space="preserve">3.1. Принципал обязан предоставить Агенту сведения, документы и материалы, необходимые для исполнения поручения, давать Агенту указания, которые должны быть правомерными, осуществимыми и конкретными, принимать отчёты Агента и выплачивать ему вознаграждение.</w:t>
      </w:r>
    </w:p>
    <w:p>
      <w:pPr>
        <w:ind w:firstLine="567"/>
        <w:jc w:val="both"/>
      </w:pPr>
      <w:r>
        <w:rPr>
          <w:b w:val="0"/>
        </w:rPr>
        <w:t xml:space="preserve">3.2. Принципал обязуется сообщать Агенту об известных ему обстоятельствах, которые могут повлиять на исполнение поручения; Принципал вправе заключать аналогичные договоры с другими агентами, в том числе на той же территории.</w:t>
      </w:r>
    </w:p>
    <w:p>
      <w:pPr>
        <w:spacing w:before="160"/>
        <w:jc w:val="center"/>
      </w:pPr>
      <w:r>
        <w:rPr>
          <w:b/>
        </w:rPr>
        <w:t>4. Отчёты агента и вознаграждение</w:t>
      </w:r>
    </w:p>
    <w:p>
      <w:pPr>
        <w:ind w:firstLine="567"/>
        <w:jc w:val="both"/>
      </w:pPr>
      <w:r>
        <w:rPr>
          <w:b w:val="0"/>
        </w:rPr>
        <w:t xml:space="preserve">4.1. Агент представляет Принципалу отчёт об исполнении поручения по итогам каждого календарного месяца в течение 5 рабочих дней с даты окончания отчётного периода (п. 1 ст. 1008 ГК РФ). В отчёте указываются совершённые сделки, их цена, поступившие от третьих лиц суммы и сумма вознаграждения Агента.</w:t>
      </w:r>
    </w:p>
    <w:p>
      <w:pPr>
        <w:ind w:firstLine="567"/>
        <w:jc w:val="both"/>
      </w:pPr>
      <w:r>
        <w:rPr>
          <w:b w:val="0"/>
        </w:rPr>
        <w:t xml:space="preserve">4.2. К отчёту прилагаются копии договоров с третьими лицами и иные документы, подтверждающие сведения отчёта (п. 2 ст. 1008 ГК РФ).</w:t>
      </w:r>
    </w:p>
    <w:p>
      <w:pPr>
        <w:ind w:firstLine="567"/>
        <w:jc w:val="both"/>
      </w:pPr>
      <w:r>
        <w:rPr>
          <w:b w:val="0"/>
        </w:rPr>
        <w:t xml:space="preserve">4.3. Принципал, имеющий возражения по отчёту, сообщает о них Агенту в течение 10 календарных дней со дня получения отчёта. Если в этот срок возражения не сообщены, отчёт считается принятым Принципалом (п. 3 ст. 1008 ГК РФ).</w:t>
      </w:r>
    </w:p>
    <w:p>
      <w:pPr>
        <w:ind w:firstLine="567"/>
        <w:jc w:val="both"/>
      </w:pPr>
      <w:r>
        <w:rPr>
          <w:b w:val="0"/>
        </w:rPr>
        <w:t xml:space="preserve">4.4. Вознаграждение Агента составляет ____% от денежных средств, фактически поступивших от третьих лиц по сделкам, заключённым при посредничестве Агента, НДС не облагается.</w:t>
      </w:r>
    </w:p>
    <w:p>
      <w:pPr>
        <w:ind w:firstLine="567"/>
        <w:jc w:val="both"/>
      </w:pPr>
      <w:r>
        <w:rPr>
          <w:b w:val="0"/>
        </w:rPr>
        <w:t xml:space="preserve">4.5. Вознаграждение включает все расходы Агента, связанные с исполнением поручения; отдельно они не возмещаются.</w:t>
      </w:r>
    </w:p>
    <w:p>
      <w:pPr>
        <w:ind w:firstLine="567"/>
        <w:jc w:val="both"/>
      </w:pPr>
      <w:r>
        <w:rPr>
          <w:b w:val="0"/>
        </w:rPr>
        <w:t xml:space="preserve">4.6. Принципал выплачивает вознаграждение в течение 5 рабочих дней с даты принятия отчёта за соответствующий период переводом на банковский счёт Агента. Агент вправе удержать причитающиеся ему суммы из денежных средств, полученных для Принципала от третьих лиц (ст. 410 ГК РФ, ст. 997 ГК РФ), указав размер удержания в отчёте.</w:t>
      </w:r>
    </w:p>
    <w:p>
      <w:pPr>
        <w:ind w:firstLine="567"/>
        <w:jc w:val="both"/>
      </w:pPr>
      <w:r>
        <w:rPr>
          <w:b w:val="0"/>
        </w:rPr>
        <w:t xml:space="preserve">4.7. Каждая из Сторон самостоятельно исполняет свои обязанности по уплате налогов и сборов.</w:t>
      </w:r>
    </w:p>
    <w:p>
      <w:pPr>
        <w:spacing w:before="160"/>
        <w:jc w:val="center"/>
      </w:pPr>
      <w:r>
        <w:rPr>
          <w:b/>
        </w:rPr>
        <w:t>5. Срок действия и прекращение договора</w:t>
      </w:r>
    </w:p>
    <w:p>
      <w:pPr>
        <w:ind w:firstLine="567"/>
        <w:jc w:val="both"/>
      </w:pPr>
      <w:r>
        <w:rPr>
          <w:b w:val="0"/>
        </w:rPr>
        <w:t xml:space="preserve">5.1. Договор вступает в силу с момента подписания и действует до «___» ____________ 20___ г. включительно, а в части расчётов — до их полного завершения.</w:t>
      </w:r>
    </w:p>
    <w:p>
      <w:pPr>
        <w:ind w:firstLine="567"/>
        <w:jc w:val="both"/>
      </w:pPr>
      <w:r>
        <w:rPr>
          <w:b w:val="0"/>
        </w:rPr>
        <w:t xml:space="preserve">5.2. Каждая из Сторон вправе досрочно отказаться от исполнения Договора, письменно уведомив другую Сторону не менее чем за 30 календарных дней; Сторона, отказавшаяся от Договора, возмещает другой Стороне убытки, вызванные отказом, если иное не следует из закона.</w:t>
      </w:r>
    </w:p>
    <w:p>
      <w:pPr>
        <w:ind w:firstLine="567"/>
        <w:jc w:val="both"/>
      </w:pPr>
      <w:r>
        <w:rPr>
          <w:b w:val="0"/>
        </w:rPr>
        <w:t>5.3. Договор прекращается также в случаях, предусмотренных ст. 1010 ГК РФ (в том числе смерть Агента, признание его недееспособным, ограниченно дееспособным или безвестно отсутствующим, признание индивидуального предпринимателя несостоятельным (банкротом)).</w:t>
      </w:r>
    </w:p>
    <w:p>
      <w:pPr>
        <w:ind w:firstLine="567"/>
        <w:jc w:val="both"/>
      </w:pPr>
      <w:r>
        <w:rPr>
          <w:b w:val="0"/>
        </w:rPr>
        <w:t>5.4. При прекращении Договора Агент в течение десяти рабочих дней представляет итоговый отчёт, передаёт Принципалу полученные для него денежные средства, имущество и документы, а Принципал выплачивает вознаграждение за действия, совершённые до прекращения Договора.</w:t>
      </w:r>
    </w:p>
    <w:p>
      <w:pPr>
        <w:spacing w:before="160"/>
        <w:jc w:val="center"/>
      </w:pPr>
      <w:r>
        <w:rPr>
          <w:b/>
        </w:rPr>
        <w:t>6. Ответственность сторон</w:t>
      </w:r>
    </w:p>
    <w:p>
      <w:pPr>
        <w:ind w:firstLine="567"/>
        <w:jc w:val="both"/>
      </w:pPr>
      <w:r>
        <w:rPr>
          <w:b w:val="0"/>
        </w:rPr>
        <w:t xml:space="preserve">6.1. За просрочку выплаты вознаграждения или перечисления денежных средств, полученных для Принципала, виновная Сторона уплачивает другой Стороне пени в размере 0,1% от неуплаченной в срок суммы за каждый день просрочки, но не более 10% от этой суммы.</w:t>
      </w:r>
    </w:p>
    <w:p>
      <w:pPr>
        <w:ind w:firstLine="567"/>
        <w:jc w:val="both"/>
      </w:pPr>
      <w:r>
        <w:rPr>
          <w:b w:val="0"/>
        </w:rPr>
        <w:t>6.2. Агент возмещает Принципалу убытки, причинённые утратой или повреждением имущества Принципала, находящегося у Агента, а также совершением сделок с нарушением указаний Принципала, если не докажет, что нарушение произошло не по его вине.</w:t>
      </w:r>
    </w:p>
    <w:p>
      <w:pPr>
        <w:ind w:firstLine="567"/>
        <w:jc w:val="both"/>
      </w:pPr>
      <w:r>
        <w:rPr>
          <w:b w:val="0"/>
        </w:rPr>
        <w:t>6.3. Стороны освобождаются от ответственности, если нарушение вызвано обстоятельствами непреодолимой силы (п. 3 ст. 401 ГК РФ). В остальном Стороны несут ответственность в соответствии с законодательством РФ.</w:t>
      </w:r>
    </w:p>
    <w:p>
      <w:pPr>
        <w:spacing w:before="160"/>
        <w:jc w:val="center"/>
      </w:pPr>
      <w:r>
        <w:rPr>
          <w:b/>
        </w:rPr>
        <w:t>7. Конфиденциальность и персональные данные</w:t>
      </w:r>
    </w:p>
    <w:p>
      <w:pPr>
        <w:ind w:firstLine="567"/>
        <w:jc w:val="both"/>
      </w:pPr>
      <w:r>
        <w:rPr>
          <w:b w:val="0"/>
        </w:rPr>
        <w:t xml:space="preserve">7.1. Стороны не раскрывают третьим лицам сведения о клиентах, ценах, условиях сделок и иную информацию, полученную в связи с исполнением Договора, кроме случаев, предусмотренных законом. Обязанность действует в течение срока действия Договора и 3 лет после его прекращения.</w:t>
      </w:r>
    </w:p>
    <w:p>
      <w:pPr>
        <w:ind w:firstLine="567"/>
        <w:jc w:val="both"/>
      </w:pPr>
      <w:r>
        <w:rPr>
          <w:b w:val="0"/>
        </w:rPr>
        <w:t>7.2. Агент обрабатывает персональные данные клиентов, полученные при исполнении поручения, только в целях исполнения Договора и с соблюдением требований Федерального закона от 27.07.2006 № 152-ФЗ «О персональных данных».</w:t>
      </w:r>
    </w:p>
    <w:p>
      <w:pPr>
        <w:spacing w:before="160"/>
        <w:jc w:val="center"/>
      </w:pPr>
      <w:r>
        <w:rPr>
          <w:b/>
        </w:rPr>
        <w:t>8. Прочие условия</w:t>
      </w:r>
    </w:p>
    <w:p>
      <w:pPr>
        <w:ind w:firstLine="567"/>
        <w:jc w:val="both"/>
      </w:pPr>
      <w:r>
        <w:rPr>
          <w:b w:val="0"/>
        </w:rPr>
        <w:t xml:space="preserve">8.1. Споры Стороны стремятся урегулировать путём переговоров и направления претензий; срок ответа на претензию — 10 календарных дней с даты её получения. Не урегулированные споры разрешаются в суде в соответствии с правилами подсудности, установленными законодательством РФ.</w:t>
      </w:r>
    </w:p>
    <w:p>
      <w:pPr>
        <w:ind w:firstLine="567"/>
        <w:jc w:val="both"/>
      </w:pPr>
      <w:r>
        <w:rPr>
          <w:b w:val="0"/>
        </w:rPr>
        <w:t>8.2. Отчёты, уведомления и иные документы могут направляться по адресам электронной почты, указанным в разделе 9, и имеют силу до обмена оригиналами.</w:t>
      </w:r>
    </w:p>
    <w:p>
      <w:pPr>
        <w:ind w:firstLine="567"/>
        <w:jc w:val="both"/>
      </w:pPr>
      <w:r>
        <w:rPr>
          <w:b w:val="0"/>
        </w:rPr>
        <w:t>8.3. Изменения и дополнения к Договору действительны, если они оформлены письменно и подписаны Сторонами.</w:t>
      </w:r>
    </w:p>
    <w:p>
      <w:pPr>
        <w:ind w:firstLine="567"/>
        <w:jc w:val="both"/>
      </w:pPr>
      <w:r>
        <w:rPr>
          <w:b w:val="0"/>
        </w:rPr>
        <w:t>8.4. Договор составлен в двух экземплярах, по одному для каждой из Сторон.</w:t>
      </w:r>
    </w:p>
    <w:p>
      <w:pPr>
        <w:spacing w:before="160"/>
        <w:jc w:val="center"/>
      </w:pPr>
      <w:r>
        <w:rPr>
          <w:b/>
        </w:rPr>
        <w:t>9. Реквизиты и подписи сторон</w:t>
      </w:r>
    </w:p>
    <w:p>
      <w:pPr>
        <w:ind w:firstLine="567"/>
        <w:jc w:val="both"/>
      </w:pPr>
      <w:r>
        <w:rPr>
          <w:b/>
        </w:rPr>
        <w:t xml:space="preserve">Принципал:</w:t>
      </w:r>
      <w:r>
        <w:rPr>
          <w:b w:val="0"/>
        </w:rPr>
        <w:t xml:space="preserve"> ________________________________________, ОГРН _____________, ИНН __________, КПП _________, адрес: __________________________________________________, банковские реквизиты: ____________________________________________________________, тел. __________________.</w:t>
      </w:r>
    </w:p>
    <w:p>
      <w:pPr>
        <w:ind w:firstLine="567"/>
        <w:jc w:val="both"/>
      </w:pPr>
      <w:r>
        <w:rPr>
          <w:b/>
        </w:rPr>
        <w:t xml:space="preserve">Агент:</w:t>
      </w:r>
      <w:r>
        <w:rPr>
          <w:b w:val="0"/>
        </w:rPr>
        <w:t xml:space="preserve"> ИП ________________________________________, ОГРНИП _______________, ИНН ____________, адрес: __________________________________________________, банковские реквизиты: ____________________________________________________________, тел. __________________.</w:t>
      </w:r>
    </w:p>
    <w:tbl>
      <w:tblPr>
        <w:tblW w:type="auto" w:w="0"/>
        <w:jc w:val="center"/>
        <w:tblLook w:firstColumn="1" w:firstRow="1" w:lastColumn="0" w:lastRow="0" w:noHBand="0" w:noVBand="1" w:val="04A0"/>
      </w:tblPr>
      <w:tblGrid>
        <w:gridCol w:w="4819"/>
        <w:gridCol w:w="4819"/>
      </w:tblGrid>
      <w:tr>
        <w:tc>
          <w:tcPr>
            <w:tcW w:type="dxa" w:w="4819"/>
          </w:tcPr>
          <w:p>
            <w:r>
              <w:rPr>
                <w:b/>
              </w:rPr>
              <w:t>Принципал</w:t>
            </w:r>
          </w:p>
          <w:p>
            <w:r>
              <w:t xml:space="preserve">_________________________</w:t>
            </w:r>
          </w:p>
          <w:p/>
          <w:p>
            <w:r>
              <w:t>_____________ / _____________</w:t>
            </w:r>
          </w:p>
          <w:p>
            <w:r>
              <w:rPr>
                <w:sz w:val="16"/>
              </w:rPr>
              <w:t>подпись            расшифровка</w:t>
            </w:r>
          </w:p>
        </w:tc>
        <w:tc>
          <w:tcPr>
            <w:tcW w:type="dxa" w:w="4819"/>
          </w:tcPr>
          <w:p>
            <w:r>
              <w:rPr>
                <w:b/>
              </w:rPr>
              <w:t>Агент</w:t>
            </w:r>
          </w:p>
          <w:p>
            <w:r>
              <w:t xml:space="preserve">_________________________</w:t>
            </w:r>
          </w:p>
          <w:p/>
          <w:p>
            <w:r>
              <w:t>_____________ / _____________</w:t>
            </w:r>
          </w:p>
          <w:p>
            <w:r>
              <w:rPr>
                <w:sz w:val="16"/>
              </w:rPr>
              <w:t>подпись            расшифровка</w:t>
            </w:r>
          </w:p>
        </w:tc>
      </w:tr>
    </w:tbl>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64"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identifier/>
  <dc:language/>
</cp:coreProperties>
</file>